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01E6" w14:textId="77777777" w:rsidR="00C049F1" w:rsidRPr="00C049F1" w:rsidRDefault="00C049F1" w:rsidP="00C049F1">
      <w:pPr>
        <w:spacing w:line="360" w:lineRule="auto"/>
        <w:jc w:val="both"/>
        <w:rPr>
          <w:rFonts w:asciiTheme="majorBidi" w:hAnsiTheme="majorBidi" w:cstheme="majorBidi"/>
          <w:b/>
          <w:bCs/>
          <w:sz w:val="28"/>
          <w:szCs w:val="28"/>
        </w:rPr>
      </w:pPr>
      <w:r w:rsidRPr="00C049F1">
        <w:rPr>
          <w:rFonts w:asciiTheme="majorBidi" w:hAnsiTheme="majorBidi" w:cstheme="majorBidi"/>
          <w:b/>
          <w:bCs/>
          <w:sz w:val="28"/>
          <w:szCs w:val="28"/>
        </w:rPr>
        <w:t>Association of pre- and post- dialysis uric acid difference to left ventricular structural and functional disorders in maintenance hemodialysis patients</w:t>
      </w:r>
    </w:p>
    <w:p w14:paraId="2A7AAC45" w14:textId="4D9D8A06" w:rsidR="00A00AFB" w:rsidRPr="005C67C9" w:rsidRDefault="00C049F1" w:rsidP="005C67C9">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Authors: </w:t>
      </w:r>
      <w:r w:rsidR="00A00AFB" w:rsidRPr="005C67C9">
        <w:rPr>
          <w:rFonts w:asciiTheme="majorBidi" w:hAnsiTheme="majorBidi" w:cstheme="majorBidi"/>
          <w:sz w:val="28"/>
          <w:szCs w:val="28"/>
        </w:rPr>
        <w:t xml:space="preserve">Samar Ahmed Sayed Ahmed </w:t>
      </w:r>
      <w:proofErr w:type="spellStart"/>
      <w:r w:rsidR="00A00AFB" w:rsidRPr="005C67C9">
        <w:rPr>
          <w:rFonts w:asciiTheme="majorBidi" w:hAnsiTheme="majorBidi" w:cstheme="majorBidi"/>
          <w:sz w:val="28"/>
          <w:szCs w:val="28"/>
        </w:rPr>
        <w:t>Omran</w:t>
      </w:r>
      <w:proofErr w:type="spellEnd"/>
      <w:r w:rsidR="005C67C9">
        <w:rPr>
          <w:rFonts w:asciiTheme="majorBidi" w:hAnsiTheme="majorBidi" w:cstheme="majorBidi"/>
          <w:sz w:val="28"/>
          <w:szCs w:val="28"/>
        </w:rPr>
        <w:t xml:space="preserve">, </w:t>
      </w:r>
      <w:r w:rsidR="00A00AFB" w:rsidRPr="005C67C9">
        <w:rPr>
          <w:rFonts w:asciiTheme="majorBidi" w:hAnsiTheme="majorBidi" w:cstheme="majorBidi"/>
          <w:sz w:val="28"/>
          <w:szCs w:val="28"/>
        </w:rPr>
        <w:t>Prof. Dr. El-</w:t>
      </w:r>
      <w:proofErr w:type="spellStart"/>
      <w:r w:rsidR="00A00AFB" w:rsidRPr="005C67C9">
        <w:rPr>
          <w:rFonts w:asciiTheme="majorBidi" w:hAnsiTheme="majorBidi" w:cstheme="majorBidi"/>
          <w:sz w:val="28"/>
          <w:szCs w:val="28"/>
        </w:rPr>
        <w:t>Metwally</w:t>
      </w:r>
      <w:proofErr w:type="spellEnd"/>
      <w:r w:rsidR="00A00AFB" w:rsidRPr="005C67C9">
        <w:rPr>
          <w:rFonts w:asciiTheme="majorBidi" w:hAnsiTheme="majorBidi" w:cstheme="majorBidi"/>
          <w:sz w:val="28"/>
          <w:szCs w:val="28"/>
        </w:rPr>
        <w:t xml:space="preserve"> </w:t>
      </w:r>
      <w:proofErr w:type="spellStart"/>
      <w:r w:rsidR="00A00AFB" w:rsidRPr="005C67C9">
        <w:rPr>
          <w:rFonts w:asciiTheme="majorBidi" w:hAnsiTheme="majorBidi" w:cstheme="majorBidi"/>
          <w:sz w:val="28"/>
          <w:szCs w:val="28"/>
        </w:rPr>
        <w:t>Lotfy</w:t>
      </w:r>
      <w:proofErr w:type="spellEnd"/>
      <w:r w:rsidR="00A00AFB" w:rsidRPr="005C67C9">
        <w:rPr>
          <w:rFonts w:asciiTheme="majorBidi" w:hAnsiTheme="majorBidi" w:cstheme="majorBidi"/>
          <w:sz w:val="28"/>
          <w:szCs w:val="28"/>
        </w:rPr>
        <w:t xml:space="preserve"> El-</w:t>
      </w:r>
      <w:proofErr w:type="spellStart"/>
      <w:r w:rsidR="00A00AFB" w:rsidRPr="005C67C9">
        <w:rPr>
          <w:rFonts w:asciiTheme="majorBidi" w:hAnsiTheme="majorBidi" w:cstheme="majorBidi"/>
          <w:sz w:val="28"/>
          <w:szCs w:val="28"/>
        </w:rPr>
        <w:t>shehawy</w:t>
      </w:r>
      <w:proofErr w:type="spellEnd"/>
      <w:r w:rsidR="005C67C9">
        <w:rPr>
          <w:rFonts w:asciiTheme="majorBidi" w:hAnsiTheme="majorBidi" w:cstheme="majorBidi"/>
          <w:sz w:val="28"/>
          <w:szCs w:val="28"/>
        </w:rPr>
        <w:t xml:space="preserve">, </w:t>
      </w:r>
      <w:r w:rsidR="00A00AFB" w:rsidRPr="005C67C9">
        <w:rPr>
          <w:rFonts w:asciiTheme="majorBidi" w:hAnsiTheme="majorBidi" w:cstheme="majorBidi"/>
          <w:sz w:val="28"/>
          <w:szCs w:val="28"/>
        </w:rPr>
        <w:t>Assist. Prof. Mohamed El-</w:t>
      </w:r>
      <w:proofErr w:type="spellStart"/>
      <w:r w:rsidR="00A00AFB" w:rsidRPr="005C67C9">
        <w:rPr>
          <w:rFonts w:asciiTheme="majorBidi" w:hAnsiTheme="majorBidi" w:cstheme="majorBidi"/>
          <w:sz w:val="28"/>
          <w:szCs w:val="28"/>
        </w:rPr>
        <w:t>Tantawy</w:t>
      </w:r>
      <w:proofErr w:type="spellEnd"/>
      <w:r w:rsidR="00A00AFB" w:rsidRPr="005C67C9">
        <w:rPr>
          <w:rFonts w:asciiTheme="majorBidi" w:hAnsiTheme="majorBidi" w:cstheme="majorBidi"/>
          <w:sz w:val="28"/>
          <w:szCs w:val="28"/>
        </w:rPr>
        <w:t xml:space="preserve"> Ibrahim</w:t>
      </w:r>
      <w:r w:rsidR="005C67C9">
        <w:rPr>
          <w:rFonts w:asciiTheme="majorBidi" w:hAnsiTheme="majorBidi" w:cstheme="majorBidi"/>
          <w:sz w:val="28"/>
          <w:szCs w:val="28"/>
        </w:rPr>
        <w:t xml:space="preserve">, </w:t>
      </w:r>
      <w:r w:rsidR="00A00AFB" w:rsidRPr="005C67C9">
        <w:rPr>
          <w:rFonts w:asciiTheme="majorBidi" w:hAnsiTheme="majorBidi" w:cstheme="majorBidi"/>
          <w:sz w:val="28"/>
          <w:szCs w:val="28"/>
        </w:rPr>
        <w:t>Dr. Saddam Hassan Abdelaziz</w:t>
      </w:r>
      <w:r w:rsidR="005C67C9">
        <w:rPr>
          <w:rFonts w:asciiTheme="majorBidi" w:hAnsiTheme="majorBidi" w:cstheme="majorBidi"/>
          <w:sz w:val="28"/>
          <w:szCs w:val="28"/>
        </w:rPr>
        <w:t xml:space="preserve">, </w:t>
      </w:r>
      <w:r w:rsidR="00A00AFB" w:rsidRPr="005C67C9">
        <w:rPr>
          <w:rFonts w:asciiTheme="majorBidi" w:hAnsiTheme="majorBidi" w:cstheme="majorBidi"/>
          <w:sz w:val="28"/>
          <w:szCs w:val="28"/>
        </w:rPr>
        <w:t xml:space="preserve">Dr. </w:t>
      </w:r>
      <w:proofErr w:type="spellStart"/>
      <w:r w:rsidR="00A00AFB" w:rsidRPr="005C67C9">
        <w:rPr>
          <w:rFonts w:asciiTheme="majorBidi" w:hAnsiTheme="majorBidi" w:cstheme="majorBidi"/>
          <w:sz w:val="28"/>
          <w:szCs w:val="28"/>
        </w:rPr>
        <w:t>Sherin</w:t>
      </w:r>
      <w:proofErr w:type="spellEnd"/>
      <w:r w:rsidR="00A00AFB" w:rsidRPr="005C67C9">
        <w:rPr>
          <w:rFonts w:asciiTheme="majorBidi" w:hAnsiTheme="majorBidi" w:cstheme="majorBidi"/>
          <w:sz w:val="28"/>
          <w:szCs w:val="28"/>
        </w:rPr>
        <w:t xml:space="preserve"> Mostafa Ahmed</w:t>
      </w:r>
    </w:p>
    <w:p w14:paraId="705320B4" w14:textId="730F3BEB" w:rsidR="00415B26" w:rsidRPr="00C049F1" w:rsidRDefault="00415B26" w:rsidP="00270B90">
      <w:pPr>
        <w:tabs>
          <w:tab w:val="right" w:pos="709"/>
        </w:tabs>
        <w:spacing w:before="240" w:after="240" w:line="360" w:lineRule="auto"/>
        <w:jc w:val="center"/>
        <w:rPr>
          <w:rFonts w:ascii="Times New Roman" w:hAnsi="Times New Roman" w:cs="Times New Roman"/>
          <w:b/>
          <w:bCs/>
          <w:sz w:val="40"/>
          <w:szCs w:val="40"/>
          <w:rtl/>
          <w:lang w:bidi="ar-EG"/>
        </w:rPr>
      </w:pPr>
      <w:r w:rsidRPr="00C049F1">
        <w:rPr>
          <w:rFonts w:ascii="Times New Roman" w:hAnsi="Times New Roman" w:cs="Times New Roman"/>
          <w:b/>
          <w:bCs/>
          <w:sz w:val="40"/>
          <w:szCs w:val="40"/>
          <w:lang w:bidi="ar-EG"/>
        </w:rPr>
        <w:t>Abstract</w:t>
      </w:r>
    </w:p>
    <w:p w14:paraId="71C224DF" w14:textId="77777777" w:rsidR="00A00AFB" w:rsidRDefault="00415B26" w:rsidP="00415B26">
      <w:pPr>
        <w:spacing w:line="360" w:lineRule="auto"/>
        <w:jc w:val="both"/>
        <w:rPr>
          <w:rFonts w:asciiTheme="majorBidi" w:hAnsiTheme="majorBidi" w:cstheme="majorBidi"/>
          <w:sz w:val="28"/>
          <w:szCs w:val="28"/>
        </w:rPr>
      </w:pPr>
      <w:r w:rsidRPr="000E752B">
        <w:rPr>
          <w:rFonts w:asciiTheme="majorBidi" w:hAnsiTheme="majorBidi" w:cstheme="majorBidi"/>
          <w:b/>
          <w:bCs/>
          <w:sz w:val="28"/>
          <w:szCs w:val="28"/>
        </w:rPr>
        <w:t xml:space="preserve">Background: </w:t>
      </w:r>
      <w:r w:rsidRPr="008B496B">
        <w:rPr>
          <w:rFonts w:asciiTheme="majorBidi" w:hAnsiTheme="majorBidi" w:cstheme="majorBidi"/>
          <w:sz w:val="28"/>
          <w:szCs w:val="28"/>
        </w:rPr>
        <w:t>The hallmark of gout is hyperuricemia. This substance is linked to the pathophysiology of cardiovascular disease, the primary cause of death among dialysis patients. Hyperuricemia is associated with cardiovascular conditions including hypertension, diabetes, and insulin resistance. High SUA levels prevent mortality from all causes. Relationships between SUA and all-cause mortality were J-shaped, according to smaller studies. In keeping with SUA's role in protein metabolism, new study indicates that it may be employed as a nutritional status indicator in hemodialysis patients. Rather than a high SUA, a superior nutritional state may explain survival connections. In HD patients, LVH with diverse etiologies is predictive of CV mortality and morbidity.</w:t>
      </w:r>
    </w:p>
    <w:p w14:paraId="5C52A6B7" w14:textId="274DE24B" w:rsidR="00A00AFB" w:rsidRDefault="00415B26" w:rsidP="00415B26">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B496B">
        <w:rPr>
          <w:rFonts w:asciiTheme="majorBidi" w:hAnsiTheme="majorBidi" w:cstheme="majorBidi"/>
          <w:b/>
          <w:bCs/>
          <w:sz w:val="28"/>
          <w:szCs w:val="28"/>
        </w:rPr>
        <w:t xml:space="preserve">Aim: </w:t>
      </w:r>
      <w:r w:rsidRPr="00191A35">
        <w:rPr>
          <w:rFonts w:asciiTheme="majorBidi" w:hAnsiTheme="majorBidi" w:cstheme="majorBidi"/>
          <w:sz w:val="28"/>
          <w:szCs w:val="28"/>
        </w:rPr>
        <w:t xml:space="preserve"> to study the association of pre and post –</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dialysis uric acid difference to left ventricular structural and functional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disorders</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in maintenance</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hemodialysis patients.</w:t>
      </w:r>
      <w:r>
        <w:rPr>
          <w:rFonts w:asciiTheme="majorBidi" w:hAnsiTheme="majorBidi" w:cstheme="majorBidi"/>
          <w:sz w:val="28"/>
          <w:szCs w:val="28"/>
        </w:rPr>
        <w:t xml:space="preserve"> </w:t>
      </w:r>
    </w:p>
    <w:p w14:paraId="0EC3A9DB" w14:textId="77777777" w:rsidR="00C049F1" w:rsidRDefault="00415B26" w:rsidP="00C049F1">
      <w:pPr>
        <w:spacing w:line="360" w:lineRule="auto"/>
        <w:jc w:val="both"/>
        <w:rPr>
          <w:rFonts w:asciiTheme="majorBidi" w:hAnsiTheme="majorBidi" w:cstheme="majorBidi"/>
          <w:sz w:val="28"/>
          <w:szCs w:val="28"/>
        </w:rPr>
      </w:pPr>
      <w:r w:rsidRPr="008B496B">
        <w:rPr>
          <w:rFonts w:asciiTheme="majorBidi" w:hAnsiTheme="majorBidi" w:cstheme="majorBidi"/>
          <w:b/>
          <w:bCs/>
          <w:sz w:val="28"/>
          <w:szCs w:val="28"/>
        </w:rPr>
        <w:t xml:space="preserve">Subject and Methods: </w:t>
      </w:r>
      <w:r w:rsidRPr="008B496B">
        <w:rPr>
          <w:rFonts w:asciiTheme="majorBidi" w:hAnsiTheme="majorBidi" w:cstheme="majorBidi"/>
          <w:sz w:val="28"/>
          <w:szCs w:val="28"/>
        </w:rPr>
        <w:t xml:space="preserve">This study was carried out on ESRD Patients in internal medicine department of </w:t>
      </w:r>
      <w:proofErr w:type="spellStart"/>
      <w:r w:rsidR="00A00AFB">
        <w:rPr>
          <w:rFonts w:asciiTheme="majorBidi" w:hAnsiTheme="majorBidi" w:cstheme="majorBidi"/>
          <w:sz w:val="28"/>
          <w:szCs w:val="28"/>
        </w:rPr>
        <w:t>B</w:t>
      </w:r>
      <w:r w:rsidRPr="008B496B">
        <w:rPr>
          <w:rFonts w:asciiTheme="majorBidi" w:hAnsiTheme="majorBidi" w:cstheme="majorBidi"/>
          <w:sz w:val="28"/>
          <w:szCs w:val="28"/>
        </w:rPr>
        <w:t>enha</w:t>
      </w:r>
      <w:proofErr w:type="spellEnd"/>
      <w:r w:rsidRPr="008B496B">
        <w:rPr>
          <w:rFonts w:asciiTheme="majorBidi" w:hAnsiTheme="majorBidi" w:cstheme="majorBidi"/>
          <w:sz w:val="28"/>
          <w:szCs w:val="28"/>
        </w:rPr>
        <w:t xml:space="preserve"> </w:t>
      </w:r>
      <w:r w:rsidR="00A00AFB">
        <w:rPr>
          <w:rFonts w:asciiTheme="majorBidi" w:hAnsiTheme="majorBidi" w:cstheme="majorBidi"/>
          <w:sz w:val="28"/>
          <w:szCs w:val="28"/>
        </w:rPr>
        <w:t>U</w:t>
      </w:r>
      <w:r w:rsidRPr="008B496B">
        <w:rPr>
          <w:rFonts w:asciiTheme="majorBidi" w:hAnsiTheme="majorBidi" w:cstheme="majorBidi"/>
          <w:sz w:val="28"/>
          <w:szCs w:val="28"/>
        </w:rPr>
        <w:t xml:space="preserve">niversity in the </w:t>
      </w:r>
      <w:r w:rsidR="00A00AFB" w:rsidRPr="008B496B">
        <w:rPr>
          <w:rFonts w:asciiTheme="majorBidi" w:hAnsiTheme="majorBidi" w:cstheme="majorBidi"/>
          <w:sz w:val="28"/>
          <w:szCs w:val="28"/>
        </w:rPr>
        <w:t>hemodialysis</w:t>
      </w:r>
      <w:r w:rsidRPr="008B496B">
        <w:rPr>
          <w:rFonts w:asciiTheme="majorBidi" w:hAnsiTheme="majorBidi" w:cstheme="majorBidi"/>
          <w:sz w:val="28"/>
          <w:szCs w:val="28"/>
        </w:rPr>
        <w:t xml:space="preserve"> unit, where 100 patients were selected</w:t>
      </w:r>
      <w:r>
        <w:rPr>
          <w:rFonts w:asciiTheme="majorBidi" w:hAnsiTheme="majorBidi" w:cstheme="majorBidi"/>
          <w:sz w:val="28"/>
          <w:szCs w:val="28"/>
        </w:rPr>
        <w:t xml:space="preserve">. </w:t>
      </w:r>
      <w:r w:rsidRPr="008B496B">
        <w:rPr>
          <w:rFonts w:asciiTheme="majorBidi" w:hAnsiTheme="majorBidi" w:cstheme="majorBidi"/>
          <w:b/>
          <w:bCs/>
          <w:sz w:val="28"/>
          <w:szCs w:val="28"/>
        </w:rPr>
        <w:t xml:space="preserve">Results: </w:t>
      </w:r>
      <w:r w:rsidRPr="00F754B9">
        <w:rPr>
          <w:rFonts w:asciiTheme="majorBidi" w:eastAsia="Arial" w:hAnsiTheme="majorBidi" w:cstheme="majorBidi"/>
          <w:sz w:val="28"/>
          <w:szCs w:val="28"/>
        </w:rPr>
        <w:t xml:space="preserve">There were high statistically significant differences between the studied patients systolic and diastolic blood pressure before and after hemodialysis. There were high statistically significant differences between the studied </w:t>
      </w:r>
      <w:r w:rsidR="00A00AFB" w:rsidRPr="00F754B9">
        <w:rPr>
          <w:rFonts w:asciiTheme="majorBidi" w:eastAsia="Arial" w:hAnsiTheme="majorBidi" w:cstheme="majorBidi"/>
          <w:sz w:val="28"/>
          <w:szCs w:val="28"/>
        </w:rPr>
        <w:t>patient’s</w:t>
      </w:r>
      <w:r w:rsidRPr="00F754B9">
        <w:rPr>
          <w:rFonts w:asciiTheme="majorBidi" w:eastAsia="Arial" w:hAnsiTheme="majorBidi" w:cstheme="majorBidi"/>
          <w:sz w:val="28"/>
          <w:szCs w:val="28"/>
        </w:rPr>
        <w:t xml:space="preserve"> serum level of uric acid, creatinine and urea before and after hemodialysis.</w:t>
      </w:r>
      <w:r>
        <w:rPr>
          <w:rFonts w:asciiTheme="majorBidi" w:hAnsiTheme="majorBidi" w:cstheme="majorBidi"/>
          <w:sz w:val="28"/>
          <w:szCs w:val="28"/>
        </w:rPr>
        <w:t xml:space="preserve"> </w:t>
      </w:r>
    </w:p>
    <w:p w14:paraId="57B4E5E7" w14:textId="0CEB98C9" w:rsidR="00A00AFB" w:rsidRDefault="00415B26" w:rsidP="00C049F1">
      <w:pPr>
        <w:spacing w:line="360" w:lineRule="auto"/>
        <w:jc w:val="both"/>
        <w:rPr>
          <w:rFonts w:asciiTheme="majorBidi" w:hAnsiTheme="majorBidi" w:cstheme="majorBidi"/>
          <w:sz w:val="28"/>
          <w:szCs w:val="28"/>
        </w:rPr>
      </w:pPr>
      <w:r w:rsidRPr="00F754B9">
        <w:rPr>
          <w:rFonts w:asciiTheme="majorBidi" w:hAnsiTheme="majorBidi" w:cstheme="majorBidi"/>
          <w:b/>
          <w:bCs/>
          <w:sz w:val="28"/>
          <w:szCs w:val="28"/>
        </w:rPr>
        <w:t xml:space="preserve">Conclusion: </w:t>
      </w:r>
      <w:r w:rsidRPr="002779B7">
        <w:rPr>
          <w:rFonts w:asciiTheme="majorBidi" w:hAnsiTheme="majorBidi" w:cstheme="majorBidi"/>
          <w:sz w:val="28"/>
          <w:szCs w:val="28"/>
        </w:rPr>
        <w:t>Th</w:t>
      </w:r>
      <w:r w:rsidR="00C57B03">
        <w:rPr>
          <w:rFonts w:asciiTheme="majorBidi" w:hAnsiTheme="majorBidi" w:cstheme="majorBidi"/>
          <w:sz w:val="28"/>
          <w:szCs w:val="28"/>
        </w:rPr>
        <w:t>is</w:t>
      </w:r>
      <w:r w:rsidRPr="002779B7">
        <w:rPr>
          <w:rFonts w:asciiTheme="majorBidi" w:hAnsiTheme="majorBidi" w:cstheme="majorBidi"/>
          <w:sz w:val="28"/>
          <w:szCs w:val="28"/>
        </w:rPr>
        <w:t xml:space="preserve"> study showed that there was significant correlation between uric acid and LV ejection fraction as well as LV parameters.  In regression analysis we found that serum uric acid was a significant predictor of LV ejection fraction. </w:t>
      </w:r>
    </w:p>
    <w:p w14:paraId="401A9D44" w14:textId="1EA26978" w:rsidR="00415B26" w:rsidRPr="00F12503" w:rsidRDefault="00415B26" w:rsidP="00415B26">
      <w:pPr>
        <w:spacing w:line="360" w:lineRule="auto"/>
        <w:jc w:val="both"/>
        <w:rPr>
          <w:rFonts w:asciiTheme="majorBidi" w:hAnsiTheme="majorBidi" w:cstheme="majorBidi"/>
          <w:sz w:val="28"/>
          <w:szCs w:val="28"/>
        </w:rPr>
      </w:pPr>
      <w:r w:rsidRPr="0096500D">
        <w:rPr>
          <w:rFonts w:asciiTheme="majorBidi" w:hAnsiTheme="majorBidi" w:cstheme="majorBidi"/>
          <w:b/>
          <w:bCs/>
          <w:sz w:val="28"/>
          <w:szCs w:val="28"/>
        </w:rPr>
        <w:t xml:space="preserve">Key words: </w:t>
      </w:r>
      <w:r w:rsidRPr="00974445">
        <w:rPr>
          <w:rFonts w:asciiTheme="majorBidi" w:hAnsiTheme="majorBidi" w:cstheme="majorBidi"/>
          <w:sz w:val="28"/>
          <w:szCs w:val="28"/>
        </w:rPr>
        <w:t>pre- and post- dialysis uric acid</w:t>
      </w:r>
      <w:r>
        <w:rPr>
          <w:rFonts w:asciiTheme="majorBidi" w:hAnsiTheme="majorBidi" w:cstheme="majorBidi"/>
          <w:sz w:val="28"/>
          <w:szCs w:val="28"/>
        </w:rPr>
        <w:t>, L</w:t>
      </w:r>
      <w:r w:rsidRPr="0096500D">
        <w:rPr>
          <w:rFonts w:asciiTheme="majorBidi" w:hAnsiTheme="majorBidi" w:cstheme="majorBidi"/>
          <w:sz w:val="28"/>
          <w:szCs w:val="28"/>
        </w:rPr>
        <w:t xml:space="preserve">eft ventricular, </w:t>
      </w:r>
      <w:r>
        <w:rPr>
          <w:rFonts w:asciiTheme="majorBidi" w:hAnsiTheme="majorBidi" w:cstheme="majorBidi"/>
          <w:sz w:val="28"/>
          <w:szCs w:val="28"/>
        </w:rPr>
        <w:t>He</w:t>
      </w:r>
      <w:r w:rsidRPr="0096500D">
        <w:rPr>
          <w:rFonts w:asciiTheme="majorBidi" w:hAnsiTheme="majorBidi" w:cstheme="majorBidi"/>
          <w:sz w:val="28"/>
          <w:szCs w:val="28"/>
        </w:rPr>
        <w:t>modialysis.</w:t>
      </w:r>
    </w:p>
    <w:p w14:paraId="7DB8E11B" w14:textId="77777777" w:rsidR="00840FC5" w:rsidRDefault="00840FC5">
      <w:pPr>
        <w:sectPr w:rsidR="00840FC5" w:rsidSect="00270B90">
          <w:headerReference w:type="default" r:id="rId7"/>
          <w:pgSz w:w="11906" w:h="16838" w:code="9"/>
          <w:pgMar w:top="1440" w:right="540" w:bottom="990" w:left="630" w:header="720" w:footer="720" w:gutter="0"/>
          <w:cols w:space="720"/>
          <w:docGrid w:linePitch="360"/>
        </w:sectPr>
      </w:pPr>
    </w:p>
    <w:p w14:paraId="22B80282" w14:textId="1CE278D7" w:rsidR="00004A53" w:rsidRDefault="00004A53"/>
    <w:p w14:paraId="102E80BE" w14:textId="77777777" w:rsidR="00D31999" w:rsidRPr="004479E8" w:rsidRDefault="00D31999" w:rsidP="00D31999">
      <w:pPr>
        <w:tabs>
          <w:tab w:val="right" w:pos="709"/>
        </w:tabs>
        <w:spacing w:before="240" w:after="240" w:line="360" w:lineRule="auto"/>
        <w:jc w:val="center"/>
        <w:rPr>
          <w:rFonts w:ascii="Algerian" w:hAnsi="Algerian" w:cstheme="majorBidi"/>
          <w:b/>
          <w:bCs/>
          <w:color w:val="002060"/>
          <w:sz w:val="40"/>
          <w:szCs w:val="40"/>
          <w:lang w:bidi="ar-EG"/>
        </w:rPr>
      </w:pPr>
      <w:r w:rsidRPr="004479E8">
        <w:rPr>
          <w:rFonts w:ascii="Algerian" w:hAnsi="Algerian" w:cstheme="majorBidi"/>
          <w:b/>
          <w:bCs/>
          <w:color w:val="002060"/>
          <w:sz w:val="40"/>
          <w:szCs w:val="40"/>
          <w:lang w:bidi="ar-EG"/>
        </w:rPr>
        <w:t>Introduction</w:t>
      </w:r>
    </w:p>
    <w:p w14:paraId="630DA022" w14:textId="2D495847" w:rsidR="00D31999" w:rsidRPr="00191A35" w:rsidRDefault="00D31999" w:rsidP="00D31999">
      <w:pPr>
        <w:pStyle w:val="BodyText"/>
        <w:widowControl/>
        <w:spacing w:before="240" w:after="240" w:line="360" w:lineRule="auto"/>
        <w:ind w:left="0" w:firstLine="719"/>
        <w:jc w:val="both"/>
        <w:rPr>
          <w:rFonts w:asciiTheme="majorBidi" w:hAnsiTheme="majorBidi" w:cstheme="majorBidi"/>
          <w:sz w:val="28"/>
          <w:szCs w:val="28"/>
        </w:rPr>
      </w:pPr>
      <w:r w:rsidRPr="00191A35">
        <w:rPr>
          <w:rFonts w:asciiTheme="majorBidi" w:hAnsiTheme="majorBidi" w:cstheme="majorBidi"/>
          <w:sz w:val="28"/>
          <w:szCs w:val="28"/>
        </w:rPr>
        <w:t>Uric acid is the end product of purine metabolism and is eliminated</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by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renal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(60%</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70%)</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intestinal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(30%</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40%)</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excretion</w:t>
      </w:r>
      <w:r>
        <w:rPr>
          <w:rFonts w:asciiTheme="majorBidi" w:hAnsiTheme="majorBidi" w:cstheme="majorBidi"/>
          <w:sz w:val="28"/>
          <w:szCs w:val="28"/>
        </w:rPr>
        <w:t xml:space="preserve"> (</w:t>
      </w:r>
      <w:r>
        <w:rPr>
          <w:rFonts w:ascii="Times New Roman" w:hAnsi="Times New Roman" w:cs="Times New Roman"/>
          <w:b/>
          <w:bCs/>
          <w:sz w:val="28"/>
          <w:szCs w:val="28"/>
        </w:rPr>
        <w:t>Ahmad et</w:t>
      </w:r>
      <w:r w:rsidR="00C049F1">
        <w:rPr>
          <w:rFonts w:ascii="Times New Roman" w:hAnsi="Times New Roman" w:cs="Times New Roman"/>
          <w:b/>
          <w:bCs/>
          <w:sz w:val="28"/>
          <w:szCs w:val="28"/>
        </w:rPr>
        <w:t xml:space="preserve"> </w:t>
      </w:r>
      <w:r>
        <w:rPr>
          <w:rFonts w:ascii="Times New Roman" w:hAnsi="Times New Roman" w:cs="Times New Roman"/>
          <w:b/>
          <w:bCs/>
          <w:sz w:val="28"/>
          <w:szCs w:val="28"/>
        </w:rPr>
        <w:t>al.,2019_Bae et</w:t>
      </w:r>
      <w:r w:rsidR="00C049F1">
        <w:rPr>
          <w:rFonts w:ascii="Times New Roman" w:hAnsi="Times New Roman" w:cs="Times New Roman"/>
          <w:b/>
          <w:bCs/>
          <w:sz w:val="28"/>
          <w:szCs w:val="28"/>
        </w:rPr>
        <w:t xml:space="preserve"> </w:t>
      </w:r>
      <w:r>
        <w:rPr>
          <w:rFonts w:ascii="Times New Roman" w:hAnsi="Times New Roman" w:cs="Times New Roman"/>
          <w:b/>
          <w:bCs/>
          <w:sz w:val="28"/>
          <w:szCs w:val="28"/>
        </w:rPr>
        <w:t>al.,2016)</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Consequently, declining renal function is associated with elevations 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serum uric acid(SUA), and 40% to 80% of patients with end-stage renal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disease (ESRD) have hyperuricemia, typically deﬁned as SUA levels &lt;7</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mg/dl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(416</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mmol/l)</w:t>
      </w:r>
      <w:r>
        <w:rPr>
          <w:rFonts w:asciiTheme="majorBidi" w:hAnsiTheme="majorBidi" w:cstheme="majorBidi"/>
          <w:sz w:val="28"/>
          <w:szCs w:val="28"/>
        </w:rPr>
        <w:t xml:space="preserve"> </w:t>
      </w:r>
      <w:r w:rsidRPr="00072B73">
        <w:rPr>
          <w:rFonts w:asciiTheme="majorBidi" w:hAnsiTheme="majorBidi" w:cstheme="majorBidi"/>
          <w:b/>
          <w:bCs/>
          <w:sz w:val="28"/>
          <w:szCs w:val="28"/>
        </w:rPr>
        <w:t>(bae et</w:t>
      </w:r>
      <w:r w:rsidR="00C049F1">
        <w:rPr>
          <w:rFonts w:asciiTheme="majorBidi" w:hAnsiTheme="majorBidi" w:cstheme="majorBidi"/>
          <w:b/>
          <w:bCs/>
          <w:sz w:val="28"/>
          <w:szCs w:val="28"/>
        </w:rPr>
        <w:t xml:space="preserve"> </w:t>
      </w:r>
      <w:r w:rsidRPr="00072B73">
        <w:rPr>
          <w:rFonts w:asciiTheme="majorBidi" w:hAnsiTheme="majorBidi" w:cstheme="majorBidi"/>
          <w:b/>
          <w:bCs/>
          <w:sz w:val="28"/>
          <w:szCs w:val="28"/>
        </w:rPr>
        <w:t>al.,2016)</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patients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treated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with hemodialysis,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SUA</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efﬁciently removed from blood, given its clearance pattern and sieving</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coefﬁcient (1.01) similar to that of urea; thus, during one hemodialysis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session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average</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1</w:t>
      </w:r>
      <w:r w:rsidRPr="00191A35">
        <w:rPr>
          <w:rFonts w:asciiTheme="majorBidi" w:hAnsiTheme="majorBidi" w:cstheme="majorBidi"/>
          <w:spacing w:val="-3"/>
          <w:sz w:val="28"/>
          <w:szCs w:val="28"/>
        </w:rPr>
        <w:t xml:space="preserve"> </w:t>
      </w:r>
      <w:r w:rsidRPr="00191A35">
        <w:rPr>
          <w:rFonts w:asciiTheme="majorBidi" w:hAnsiTheme="majorBidi" w:cstheme="majorBidi"/>
          <w:sz w:val="28"/>
          <w:szCs w:val="28"/>
        </w:rPr>
        <w:t>g</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uric acid</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eliminated</w:t>
      </w:r>
      <w:r>
        <w:rPr>
          <w:rFonts w:asciiTheme="majorBidi" w:hAnsiTheme="majorBidi" w:cstheme="majorBidi"/>
          <w:sz w:val="28"/>
          <w:szCs w:val="28"/>
        </w:rPr>
        <w:t xml:space="preserve"> (</w:t>
      </w:r>
      <w:r w:rsidRPr="00072B73">
        <w:rPr>
          <w:rFonts w:asciiTheme="majorBidi" w:hAnsiTheme="majorBidi" w:cstheme="majorBidi"/>
          <w:b/>
          <w:bCs/>
          <w:sz w:val="28"/>
          <w:szCs w:val="28"/>
        </w:rPr>
        <w:t>bae etal.,2016</w:t>
      </w:r>
      <w:r>
        <w:rPr>
          <w:rFonts w:asciiTheme="majorBidi" w:hAnsiTheme="majorBidi" w:cstheme="majorBidi"/>
          <w:b/>
          <w:bCs/>
          <w:sz w:val="28"/>
          <w:szCs w:val="28"/>
        </w:rPr>
        <w:t>)</w:t>
      </w:r>
    </w:p>
    <w:p w14:paraId="1CC53183" w14:textId="778465FB" w:rsidR="00D31999" w:rsidRDefault="00D31999" w:rsidP="00D31999">
      <w:pPr>
        <w:pStyle w:val="BodyText"/>
        <w:widowControl/>
        <w:spacing w:before="240" w:after="240" w:line="360" w:lineRule="auto"/>
        <w:ind w:left="0" w:firstLine="719"/>
        <w:jc w:val="both"/>
        <w:rPr>
          <w:rFonts w:asciiTheme="majorBidi" w:hAnsiTheme="majorBidi" w:cstheme="majorBidi"/>
          <w:spacing w:val="1"/>
          <w:sz w:val="28"/>
          <w:szCs w:val="28"/>
        </w:rPr>
      </w:pPr>
      <w:r w:rsidRPr="00191A35">
        <w:rPr>
          <w:rFonts w:asciiTheme="majorBidi" w:hAnsiTheme="majorBidi" w:cstheme="majorBidi"/>
          <w:sz w:val="28"/>
          <w:szCs w:val="28"/>
        </w:rPr>
        <w:t>Typically,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hyperuricemia</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hallmark</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gout.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Moreover,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detrimental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pathophysiological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effects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have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been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attributed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to</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compound and linked to the pathogenesis o</w:t>
      </w:r>
      <w:r w:rsidRPr="00191A35">
        <w:rPr>
          <w:rFonts w:asciiTheme="majorBidi" w:hAnsiTheme="majorBidi" w:cstheme="majorBidi"/>
          <w:sz w:val="28"/>
          <w:szCs w:val="28"/>
          <w:u w:val="single"/>
        </w:rPr>
        <w:t>f</w:t>
      </w:r>
      <w:r w:rsidRPr="00191A35">
        <w:rPr>
          <w:rFonts w:asciiTheme="majorBidi" w:hAnsiTheme="majorBidi" w:cstheme="majorBidi"/>
          <w:sz w:val="28"/>
          <w:szCs w:val="28"/>
        </w:rPr>
        <w:t xml:space="preserve"> cardiova</w:t>
      </w:r>
      <w:r w:rsidRPr="00191A35">
        <w:rPr>
          <w:rFonts w:asciiTheme="majorBidi" w:hAnsiTheme="majorBidi" w:cstheme="majorBidi"/>
          <w:sz w:val="28"/>
          <w:szCs w:val="28"/>
          <w:u w:val="single"/>
        </w:rPr>
        <w:t>sc</w:t>
      </w:r>
      <w:r w:rsidRPr="00191A35">
        <w:rPr>
          <w:rFonts w:asciiTheme="majorBidi" w:hAnsiTheme="majorBidi" w:cstheme="majorBidi"/>
          <w:sz w:val="28"/>
          <w:szCs w:val="28"/>
        </w:rPr>
        <w:t>ular disease, 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main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cause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mortality 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dialysis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patients</w:t>
      </w:r>
      <w:r>
        <w:rPr>
          <w:rFonts w:asciiTheme="majorBidi" w:hAnsiTheme="majorBidi" w:cstheme="majorBidi"/>
          <w:sz w:val="28"/>
          <w:szCs w:val="28"/>
        </w:rPr>
        <w:t xml:space="preserve"> (</w:t>
      </w:r>
      <w:proofErr w:type="spellStart"/>
      <w:r>
        <w:rPr>
          <w:rFonts w:ascii="Times New Roman" w:hAnsi="Times New Roman" w:cs="Times New Roman"/>
          <w:b/>
          <w:bCs/>
          <w:sz w:val="28"/>
          <w:szCs w:val="28"/>
        </w:rPr>
        <w:t>Beberashvili</w:t>
      </w:r>
      <w:proofErr w:type="spellEnd"/>
      <w:r>
        <w:rPr>
          <w:rFonts w:ascii="Times New Roman" w:hAnsi="Times New Roman" w:cs="Times New Roman"/>
          <w:b/>
          <w:bCs/>
          <w:sz w:val="28"/>
          <w:szCs w:val="28"/>
        </w:rPr>
        <w:t xml:space="preserve"> etal.,2016)</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Despite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antioxidant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properties,</w:t>
      </w:r>
      <w:r w:rsidRPr="00191A35">
        <w:rPr>
          <w:rFonts w:asciiTheme="majorBidi" w:hAnsiTheme="majorBidi" w:cstheme="majorBidi"/>
          <w:spacing w:val="34"/>
          <w:sz w:val="28"/>
          <w:szCs w:val="28"/>
        </w:rPr>
        <w:t xml:space="preserve"> </w:t>
      </w:r>
      <w:r w:rsidRPr="00191A35">
        <w:rPr>
          <w:rFonts w:asciiTheme="majorBidi" w:hAnsiTheme="majorBidi" w:cstheme="majorBidi"/>
          <w:sz w:val="28"/>
          <w:szCs w:val="28"/>
        </w:rPr>
        <w:t>uric</w:t>
      </w:r>
      <w:r w:rsidRPr="00191A35">
        <w:rPr>
          <w:rFonts w:asciiTheme="majorBidi" w:hAnsiTheme="majorBidi" w:cstheme="majorBidi"/>
          <w:spacing w:val="104"/>
          <w:sz w:val="28"/>
          <w:szCs w:val="28"/>
        </w:rPr>
        <w:t xml:space="preserve"> </w:t>
      </w:r>
      <w:r w:rsidRPr="00191A35">
        <w:rPr>
          <w:rFonts w:asciiTheme="majorBidi" w:hAnsiTheme="majorBidi" w:cstheme="majorBidi"/>
          <w:sz w:val="28"/>
          <w:szCs w:val="28"/>
        </w:rPr>
        <w:t>acid</w:t>
      </w:r>
      <w:r w:rsidRPr="00191A35">
        <w:rPr>
          <w:rFonts w:asciiTheme="majorBidi" w:hAnsiTheme="majorBidi" w:cstheme="majorBidi"/>
          <w:spacing w:val="102"/>
          <w:sz w:val="28"/>
          <w:szCs w:val="28"/>
        </w:rPr>
        <w:t xml:space="preserve"> </w:t>
      </w:r>
      <w:r w:rsidRPr="00191A35">
        <w:rPr>
          <w:rFonts w:asciiTheme="majorBidi" w:hAnsiTheme="majorBidi" w:cstheme="majorBidi"/>
          <w:sz w:val="28"/>
          <w:szCs w:val="28"/>
        </w:rPr>
        <w:t>was</w:t>
      </w:r>
      <w:r w:rsidRPr="00191A35">
        <w:rPr>
          <w:rFonts w:asciiTheme="majorBidi" w:hAnsiTheme="majorBidi" w:cstheme="majorBidi"/>
          <w:spacing w:val="105"/>
          <w:sz w:val="28"/>
          <w:szCs w:val="28"/>
        </w:rPr>
        <w:t xml:space="preserve"> </w:t>
      </w:r>
      <w:r w:rsidRPr="00191A35">
        <w:rPr>
          <w:rFonts w:asciiTheme="majorBidi" w:hAnsiTheme="majorBidi" w:cstheme="majorBidi"/>
          <w:sz w:val="28"/>
          <w:szCs w:val="28"/>
        </w:rPr>
        <w:t>found</w:t>
      </w:r>
      <w:r w:rsidRPr="00191A35">
        <w:rPr>
          <w:rFonts w:asciiTheme="majorBidi" w:hAnsiTheme="majorBidi" w:cstheme="majorBidi"/>
          <w:spacing w:val="104"/>
          <w:sz w:val="28"/>
          <w:szCs w:val="28"/>
        </w:rPr>
        <w:t xml:space="preserve"> </w:t>
      </w:r>
      <w:r w:rsidRPr="00191A35">
        <w:rPr>
          <w:rFonts w:asciiTheme="majorBidi" w:hAnsiTheme="majorBidi" w:cstheme="majorBidi"/>
          <w:sz w:val="28"/>
          <w:szCs w:val="28"/>
        </w:rPr>
        <w:t>to</w:t>
      </w:r>
      <w:r w:rsidRPr="00191A35">
        <w:rPr>
          <w:rFonts w:asciiTheme="majorBidi" w:hAnsiTheme="majorBidi" w:cstheme="majorBidi"/>
          <w:spacing w:val="105"/>
          <w:sz w:val="28"/>
          <w:szCs w:val="28"/>
        </w:rPr>
        <w:t xml:space="preserve"> </w:t>
      </w:r>
      <w:r w:rsidRPr="00191A35">
        <w:rPr>
          <w:rFonts w:asciiTheme="majorBidi" w:hAnsiTheme="majorBidi" w:cstheme="majorBidi"/>
          <w:sz w:val="28"/>
          <w:szCs w:val="28"/>
        </w:rPr>
        <w:t>activate</w:t>
      </w:r>
      <w:r w:rsidRPr="00191A35">
        <w:rPr>
          <w:rFonts w:asciiTheme="majorBidi" w:hAnsiTheme="majorBidi" w:cstheme="majorBidi"/>
          <w:spacing w:val="84"/>
          <w:sz w:val="28"/>
          <w:szCs w:val="28"/>
        </w:rPr>
        <w:t xml:space="preserve"> </w:t>
      </w:r>
      <w:r w:rsidRPr="00191A35">
        <w:rPr>
          <w:rFonts w:asciiTheme="majorBidi" w:hAnsiTheme="majorBidi" w:cstheme="majorBidi"/>
          <w:sz w:val="28"/>
          <w:szCs w:val="28"/>
        </w:rPr>
        <w:t>inﬂammatory</w:t>
      </w:r>
      <w:r w:rsidRPr="00191A35">
        <w:rPr>
          <w:rFonts w:asciiTheme="majorBidi" w:hAnsiTheme="majorBidi" w:cstheme="majorBidi"/>
          <w:spacing w:val="105"/>
          <w:sz w:val="28"/>
          <w:szCs w:val="28"/>
        </w:rPr>
        <w:t xml:space="preserve"> </w:t>
      </w:r>
      <w:r w:rsidRPr="00191A35">
        <w:rPr>
          <w:rFonts w:asciiTheme="majorBidi" w:hAnsiTheme="majorBidi" w:cstheme="majorBidi"/>
          <w:sz w:val="28"/>
          <w:szCs w:val="28"/>
        </w:rPr>
        <w:t>pathways</w:t>
      </w:r>
      <w:r w:rsidRPr="00191A35">
        <w:rPr>
          <w:rFonts w:asciiTheme="majorBidi" w:hAnsiTheme="majorBidi" w:cstheme="majorBidi"/>
          <w:spacing w:val="-68"/>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body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such</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NACHT,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LRR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PYD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domains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(NALP3)</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inﬂammasome, leading to secretion of interleukin-1b and reactive oxygen</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species.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addition,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uric</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acid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triggers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endothelial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dysfunction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stimulates the renin angiotensin aldosterone system, thus contributing to</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vascular smooth muscle cell growth and arterial</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 xml:space="preserve">function  </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impairment</w:t>
      </w:r>
      <w:r>
        <w:rPr>
          <w:rFonts w:asciiTheme="majorBidi" w:hAnsiTheme="majorBidi" w:cstheme="majorBidi"/>
          <w:sz w:val="28"/>
          <w:szCs w:val="28"/>
        </w:rPr>
        <w:t xml:space="preserve"> (</w:t>
      </w:r>
      <w:proofErr w:type="spellStart"/>
      <w:r>
        <w:rPr>
          <w:rFonts w:ascii="Times New Roman" w:hAnsi="Times New Roman" w:cs="Times New Roman"/>
          <w:b/>
          <w:bCs/>
          <w:sz w:val="28"/>
          <w:szCs w:val="28"/>
        </w:rPr>
        <w:t>Beberashvili</w:t>
      </w:r>
      <w:proofErr w:type="spellEnd"/>
      <w:r>
        <w:rPr>
          <w:rFonts w:ascii="Times New Roman" w:hAnsi="Times New Roman" w:cs="Times New Roman"/>
          <w:b/>
          <w:bCs/>
          <w:sz w:val="28"/>
          <w:szCs w:val="28"/>
        </w:rPr>
        <w:t xml:space="preserve"> et</w:t>
      </w:r>
      <w:r w:rsidR="00C049F1">
        <w:rPr>
          <w:rFonts w:ascii="Times New Roman" w:hAnsi="Times New Roman" w:cs="Times New Roman"/>
          <w:b/>
          <w:bCs/>
          <w:sz w:val="28"/>
          <w:szCs w:val="28"/>
        </w:rPr>
        <w:t xml:space="preserve"> </w:t>
      </w:r>
      <w:r>
        <w:rPr>
          <w:rFonts w:ascii="Times New Roman" w:hAnsi="Times New Roman" w:cs="Times New Roman"/>
          <w:b/>
          <w:bCs/>
          <w:sz w:val="28"/>
          <w:szCs w:val="28"/>
        </w:rPr>
        <w:t>al.,2015_</w:t>
      </w:r>
      <w:r w:rsidRPr="00D00FFA">
        <w:rPr>
          <w:rFonts w:ascii="Times New Roman" w:hAnsi="Times New Roman" w:cs="Times New Roman"/>
          <w:b/>
          <w:bCs/>
          <w:sz w:val="28"/>
          <w:szCs w:val="28"/>
        </w:rPr>
        <w:t xml:space="preserve"> </w:t>
      </w:r>
      <w:r>
        <w:rPr>
          <w:rFonts w:ascii="Times New Roman" w:hAnsi="Times New Roman" w:cs="Times New Roman"/>
          <w:b/>
          <w:bCs/>
          <w:sz w:val="28"/>
          <w:szCs w:val="28"/>
        </w:rPr>
        <w:t>Bengtsson et</w:t>
      </w:r>
      <w:r w:rsidR="00C049F1">
        <w:rPr>
          <w:rFonts w:ascii="Times New Roman" w:hAnsi="Times New Roman" w:cs="Times New Roman"/>
          <w:b/>
          <w:bCs/>
          <w:sz w:val="28"/>
          <w:szCs w:val="28"/>
        </w:rPr>
        <w:t xml:space="preserve"> </w:t>
      </w:r>
      <w:r>
        <w:rPr>
          <w:rFonts w:ascii="Times New Roman" w:hAnsi="Times New Roman" w:cs="Times New Roman"/>
          <w:b/>
          <w:bCs/>
          <w:sz w:val="28"/>
          <w:szCs w:val="28"/>
        </w:rPr>
        <w:t>al.,1988)</w:t>
      </w:r>
      <w:r w:rsidRPr="00191A35">
        <w:rPr>
          <w:rFonts w:asciiTheme="majorBidi" w:hAnsiTheme="majorBidi" w:cstheme="majorBidi"/>
          <w:sz w:val="28"/>
          <w:szCs w:val="28"/>
        </w:rPr>
        <w:t xml:space="preserve"> </w:t>
      </w:r>
      <w:r w:rsidRPr="00191A35">
        <w:rPr>
          <w:rFonts w:asciiTheme="majorBidi" w:hAnsiTheme="majorBidi" w:cstheme="majorBidi"/>
          <w:spacing w:val="1"/>
          <w:sz w:val="28"/>
          <w:szCs w:val="28"/>
        </w:rPr>
        <w:t xml:space="preserve"> </w:t>
      </w:r>
    </w:p>
    <w:p w14:paraId="54093D6A" w14:textId="5B84278E" w:rsidR="00D31999" w:rsidRPr="00191A35" w:rsidRDefault="00D31999" w:rsidP="00D31999">
      <w:pPr>
        <w:pStyle w:val="BodyText"/>
        <w:widowControl/>
        <w:spacing w:before="240" w:after="240" w:line="360" w:lineRule="auto"/>
        <w:ind w:left="0" w:firstLine="719"/>
        <w:jc w:val="both"/>
        <w:rPr>
          <w:rFonts w:asciiTheme="majorBidi" w:hAnsiTheme="majorBidi" w:cstheme="majorBidi"/>
          <w:sz w:val="28"/>
          <w:szCs w:val="28"/>
        </w:rPr>
      </w:pPr>
      <w:r w:rsidRPr="00191A35">
        <w:rPr>
          <w:rFonts w:asciiTheme="majorBidi" w:hAnsiTheme="majorBidi" w:cstheme="majorBidi"/>
          <w:sz w:val="28"/>
          <w:szCs w:val="28"/>
        </w:rPr>
        <w:t xml:space="preserve">In  </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 xml:space="preserve">line  </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with this, hyperuricemia has been associated with</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conditions associated with cardiovascular disease, such as hypertension,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diabetes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mellitus,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insulin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resistance</w:t>
      </w:r>
      <w:r>
        <w:rPr>
          <w:rFonts w:asciiTheme="majorBidi" w:hAnsiTheme="majorBidi" w:cstheme="majorBidi"/>
          <w:sz w:val="28"/>
          <w:szCs w:val="28"/>
        </w:rPr>
        <w:t xml:space="preserve"> (</w:t>
      </w:r>
      <w:r>
        <w:rPr>
          <w:rFonts w:ascii="Times New Roman" w:hAnsi="Times New Roman" w:cs="Times New Roman"/>
          <w:b/>
          <w:bCs/>
          <w:sz w:val="28"/>
          <w:szCs w:val="28"/>
        </w:rPr>
        <w:t>Bae etal.,2016_</w:t>
      </w:r>
      <w:r w:rsidRPr="00D00FFA">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Bobulescu</w:t>
      </w:r>
      <w:proofErr w:type="spellEnd"/>
      <w:r>
        <w:rPr>
          <w:rFonts w:ascii="Times New Roman" w:hAnsi="Times New Roman" w:cs="Times New Roman"/>
          <w:b/>
          <w:bCs/>
          <w:sz w:val="28"/>
          <w:szCs w:val="28"/>
        </w:rPr>
        <w:t xml:space="preserve"> IA, Moe OW.,2012)</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Although</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there</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agreement on the association between high SUA levels and the risk of all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cause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well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cardiovascular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related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mortality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general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population</w:t>
      </w:r>
      <w:r>
        <w:rPr>
          <w:rFonts w:asciiTheme="majorBidi" w:hAnsiTheme="majorBidi" w:cstheme="majorBidi"/>
          <w:sz w:val="28"/>
          <w:szCs w:val="28"/>
        </w:rPr>
        <w:t>(</w:t>
      </w:r>
      <w:r>
        <w:rPr>
          <w:rFonts w:ascii="Times New Roman" w:hAnsi="Times New Roman" w:cs="Times New Roman"/>
          <w:b/>
          <w:bCs/>
          <w:sz w:val="28"/>
          <w:szCs w:val="28"/>
        </w:rPr>
        <w:t>Go etal.,2004_</w:t>
      </w:r>
      <w:r w:rsidRPr="00D00FFA">
        <w:rPr>
          <w:rFonts w:ascii="Times New Roman" w:hAnsi="Times New Roman" w:cs="Times New Roman"/>
          <w:b/>
          <w:bCs/>
          <w:sz w:val="28"/>
          <w:szCs w:val="28"/>
        </w:rPr>
        <w:t xml:space="preserve"> </w:t>
      </w:r>
      <w:r>
        <w:rPr>
          <w:rFonts w:ascii="Times New Roman" w:hAnsi="Times New Roman" w:cs="Times New Roman"/>
          <w:b/>
          <w:bCs/>
          <w:sz w:val="28"/>
          <w:szCs w:val="28"/>
        </w:rPr>
        <w:t>Hsu etal.,2004),</w:t>
      </w:r>
      <w:r w:rsidRPr="00191A35">
        <w:rPr>
          <w:rFonts w:asciiTheme="majorBidi" w:hAnsiTheme="majorBidi" w:cstheme="majorBidi"/>
          <w:spacing w:val="38"/>
          <w:sz w:val="28"/>
          <w:szCs w:val="28"/>
        </w:rPr>
        <w:t xml:space="preserve"> </w:t>
      </w:r>
      <w:r w:rsidRPr="00191A35">
        <w:rPr>
          <w:rFonts w:asciiTheme="majorBidi" w:hAnsiTheme="majorBidi" w:cstheme="majorBidi"/>
          <w:sz w:val="28"/>
          <w:szCs w:val="28"/>
        </w:rPr>
        <w:t>studies</w:t>
      </w:r>
      <w:r w:rsidRPr="00191A35">
        <w:rPr>
          <w:rFonts w:asciiTheme="majorBidi" w:hAnsiTheme="majorBidi" w:cstheme="majorBidi"/>
          <w:spacing w:val="43"/>
          <w:sz w:val="28"/>
          <w:szCs w:val="28"/>
        </w:rPr>
        <w:t xml:space="preserve"> </w:t>
      </w:r>
      <w:r w:rsidRPr="00191A35">
        <w:rPr>
          <w:rFonts w:asciiTheme="majorBidi" w:hAnsiTheme="majorBidi" w:cstheme="majorBidi"/>
          <w:sz w:val="28"/>
          <w:szCs w:val="28"/>
        </w:rPr>
        <w:t>exploring</w:t>
      </w:r>
      <w:r w:rsidRPr="00191A35">
        <w:rPr>
          <w:rFonts w:asciiTheme="majorBidi" w:hAnsiTheme="majorBidi" w:cstheme="majorBidi"/>
          <w:spacing w:val="40"/>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39"/>
          <w:sz w:val="28"/>
          <w:szCs w:val="28"/>
        </w:rPr>
        <w:t xml:space="preserve"> </w:t>
      </w:r>
      <w:r w:rsidRPr="00191A35">
        <w:rPr>
          <w:rFonts w:asciiTheme="majorBidi" w:hAnsiTheme="majorBidi" w:cstheme="majorBidi"/>
          <w:sz w:val="28"/>
          <w:szCs w:val="28"/>
        </w:rPr>
        <w:t>role</w:t>
      </w:r>
      <w:r w:rsidRPr="00191A35">
        <w:rPr>
          <w:rFonts w:asciiTheme="majorBidi" w:hAnsiTheme="majorBidi" w:cstheme="majorBidi"/>
          <w:spacing w:val="40"/>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41"/>
          <w:sz w:val="28"/>
          <w:szCs w:val="28"/>
        </w:rPr>
        <w:t xml:space="preserve"> </w:t>
      </w:r>
      <w:r w:rsidRPr="00191A35">
        <w:rPr>
          <w:rFonts w:asciiTheme="majorBidi" w:hAnsiTheme="majorBidi" w:cstheme="majorBidi"/>
          <w:sz w:val="28"/>
          <w:szCs w:val="28"/>
        </w:rPr>
        <w:t>SUA</w:t>
      </w:r>
      <w:r w:rsidRPr="00191A35">
        <w:rPr>
          <w:rFonts w:asciiTheme="majorBidi" w:hAnsiTheme="majorBidi" w:cstheme="majorBidi"/>
          <w:spacing w:val="40"/>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42"/>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8"/>
          <w:sz w:val="28"/>
          <w:szCs w:val="28"/>
        </w:rPr>
        <w:t xml:space="preserve"> </w:t>
      </w:r>
      <w:r w:rsidRPr="00191A35">
        <w:rPr>
          <w:rFonts w:asciiTheme="majorBidi" w:hAnsiTheme="majorBidi" w:cstheme="majorBidi"/>
          <w:sz w:val="28"/>
          <w:szCs w:val="28"/>
        </w:rPr>
        <w:t>context</w:t>
      </w:r>
      <w:r w:rsidRPr="00191A35">
        <w:rPr>
          <w:rFonts w:asciiTheme="majorBidi" w:hAnsiTheme="majorBidi" w:cstheme="majorBidi"/>
          <w:spacing w:val="1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9"/>
          <w:sz w:val="28"/>
          <w:szCs w:val="28"/>
        </w:rPr>
        <w:t xml:space="preserve"> </w:t>
      </w:r>
      <w:r w:rsidRPr="00191A35">
        <w:rPr>
          <w:rFonts w:asciiTheme="majorBidi" w:hAnsiTheme="majorBidi" w:cstheme="majorBidi"/>
          <w:sz w:val="28"/>
          <w:szCs w:val="28"/>
        </w:rPr>
        <w:t>high risk</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mortality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cardiovascular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disease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ESRD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patients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are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inconclusive,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reporting</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direct,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inverse,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different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forms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associations</w:t>
      </w:r>
      <w:r>
        <w:rPr>
          <w:rFonts w:asciiTheme="majorBidi" w:hAnsiTheme="majorBidi" w:cstheme="majorBidi"/>
          <w:sz w:val="28"/>
          <w:szCs w:val="28"/>
        </w:rPr>
        <w:t xml:space="preserve"> (</w:t>
      </w:r>
      <w:r>
        <w:rPr>
          <w:rFonts w:ascii="Times New Roman" w:hAnsi="Times New Roman" w:cs="Times New Roman"/>
          <w:b/>
          <w:bCs/>
          <w:sz w:val="28"/>
          <w:szCs w:val="28"/>
        </w:rPr>
        <w:t>Hsu WL etal.,2017_</w:t>
      </w:r>
      <w:r w:rsidRPr="00AF4D3B">
        <w:rPr>
          <w:rFonts w:ascii="Times New Roman" w:hAnsi="Times New Roman" w:cs="Times New Roman"/>
          <w:b/>
          <w:bCs/>
          <w:sz w:val="28"/>
          <w:szCs w:val="28"/>
        </w:rPr>
        <w:t xml:space="preserve"> </w:t>
      </w:r>
      <w:r>
        <w:rPr>
          <w:rFonts w:ascii="Times New Roman" w:hAnsi="Times New Roman" w:cs="Times New Roman"/>
          <w:b/>
          <w:bCs/>
          <w:sz w:val="28"/>
          <w:szCs w:val="28"/>
        </w:rPr>
        <w:t>Park etal.,2017)</w:t>
      </w:r>
      <w:r w:rsidRPr="00191A35">
        <w:rPr>
          <w:rFonts w:asciiTheme="majorBidi" w:hAnsiTheme="majorBidi" w:cstheme="majorBidi"/>
          <w:spacing w:val="50"/>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88"/>
          <w:sz w:val="28"/>
          <w:szCs w:val="28"/>
        </w:rPr>
        <w:t xml:space="preserve"> </w:t>
      </w:r>
      <w:r w:rsidRPr="00191A35">
        <w:rPr>
          <w:rFonts w:asciiTheme="majorBidi" w:hAnsiTheme="majorBidi" w:cstheme="majorBidi"/>
          <w:sz w:val="28"/>
          <w:szCs w:val="28"/>
        </w:rPr>
        <w:t>4</w:t>
      </w:r>
      <w:r w:rsidRPr="00191A35">
        <w:rPr>
          <w:rFonts w:asciiTheme="majorBidi" w:hAnsiTheme="majorBidi" w:cstheme="majorBidi"/>
          <w:spacing w:val="92"/>
          <w:sz w:val="28"/>
          <w:szCs w:val="28"/>
        </w:rPr>
        <w:t xml:space="preserve"> </w:t>
      </w:r>
      <w:r w:rsidRPr="00191A35">
        <w:rPr>
          <w:rFonts w:asciiTheme="majorBidi" w:hAnsiTheme="majorBidi" w:cstheme="majorBidi"/>
          <w:sz w:val="28"/>
          <w:szCs w:val="28"/>
        </w:rPr>
        <w:t>largest</w:t>
      </w:r>
      <w:r w:rsidRPr="00191A35">
        <w:rPr>
          <w:rFonts w:asciiTheme="majorBidi" w:hAnsiTheme="majorBidi" w:cstheme="majorBidi"/>
          <w:spacing w:val="91"/>
          <w:sz w:val="28"/>
          <w:szCs w:val="28"/>
        </w:rPr>
        <w:t xml:space="preserve"> </w:t>
      </w:r>
      <w:r w:rsidRPr="00191A35">
        <w:rPr>
          <w:rFonts w:asciiTheme="majorBidi" w:hAnsiTheme="majorBidi" w:cstheme="majorBidi"/>
          <w:sz w:val="28"/>
          <w:szCs w:val="28"/>
        </w:rPr>
        <w:t>cohort</w:t>
      </w:r>
      <w:r w:rsidRPr="00191A35">
        <w:rPr>
          <w:rFonts w:asciiTheme="majorBidi" w:hAnsiTheme="majorBidi" w:cstheme="majorBidi"/>
          <w:spacing w:val="92"/>
          <w:sz w:val="28"/>
          <w:szCs w:val="28"/>
        </w:rPr>
        <w:t xml:space="preserve"> </w:t>
      </w:r>
      <w:r w:rsidRPr="00191A35">
        <w:rPr>
          <w:rFonts w:asciiTheme="majorBidi" w:hAnsiTheme="majorBidi" w:cstheme="majorBidi"/>
          <w:sz w:val="28"/>
          <w:szCs w:val="28"/>
        </w:rPr>
        <w:t>studies,</w:t>
      </w:r>
      <w:r w:rsidRPr="00191A35">
        <w:rPr>
          <w:rFonts w:asciiTheme="majorBidi" w:hAnsiTheme="majorBidi" w:cstheme="majorBidi"/>
          <w:spacing w:val="87"/>
          <w:sz w:val="28"/>
          <w:szCs w:val="28"/>
        </w:rPr>
        <w:t xml:space="preserve"> </w:t>
      </w:r>
      <w:r w:rsidRPr="00191A35">
        <w:rPr>
          <w:rFonts w:asciiTheme="majorBidi" w:hAnsiTheme="majorBidi" w:cstheme="majorBidi"/>
          <w:sz w:val="28"/>
          <w:szCs w:val="28"/>
        </w:rPr>
        <w:t>including</w:t>
      </w:r>
      <w:r w:rsidRPr="00191A35">
        <w:rPr>
          <w:rFonts w:asciiTheme="majorBidi" w:hAnsiTheme="majorBidi" w:cstheme="majorBidi"/>
          <w:spacing w:val="91"/>
          <w:sz w:val="28"/>
          <w:szCs w:val="28"/>
        </w:rPr>
        <w:t xml:space="preserve"> </w:t>
      </w:r>
      <w:r w:rsidRPr="00191A35">
        <w:rPr>
          <w:rFonts w:asciiTheme="majorBidi" w:hAnsiTheme="majorBidi" w:cstheme="majorBidi"/>
          <w:sz w:val="28"/>
          <w:szCs w:val="28"/>
        </w:rPr>
        <w:t>data</w:t>
      </w:r>
      <w:r w:rsidRPr="00191A35">
        <w:rPr>
          <w:rFonts w:asciiTheme="majorBidi" w:hAnsiTheme="majorBidi" w:cstheme="majorBidi"/>
          <w:spacing w:val="91"/>
          <w:sz w:val="28"/>
          <w:szCs w:val="28"/>
        </w:rPr>
        <w:t xml:space="preserve"> </w:t>
      </w:r>
      <w:r w:rsidRPr="00191A35">
        <w:rPr>
          <w:rFonts w:asciiTheme="majorBidi" w:hAnsiTheme="majorBidi" w:cstheme="majorBidi"/>
          <w:sz w:val="28"/>
          <w:szCs w:val="28"/>
        </w:rPr>
        <w:t>from the Dialysis Outcomes and Practice Patterns Study (DOPPS; n5827)</w:t>
      </w:r>
      <w:r>
        <w:rPr>
          <w:rFonts w:asciiTheme="majorBidi" w:hAnsiTheme="majorBidi" w:cstheme="majorBidi"/>
          <w:sz w:val="28"/>
          <w:szCs w:val="28"/>
        </w:rPr>
        <w:t xml:space="preserve"> (</w:t>
      </w:r>
      <w:proofErr w:type="spellStart"/>
      <w:r>
        <w:rPr>
          <w:rFonts w:ascii="Times New Roman" w:hAnsi="Times New Roman" w:cs="Times New Roman"/>
          <w:b/>
          <w:bCs/>
          <w:sz w:val="28"/>
          <w:szCs w:val="28"/>
        </w:rPr>
        <w:t>Murea</w:t>
      </w:r>
      <w:proofErr w:type="spellEnd"/>
      <w:r>
        <w:rPr>
          <w:rFonts w:ascii="Times New Roman" w:hAnsi="Times New Roman" w:cs="Times New Roman"/>
          <w:b/>
          <w:bCs/>
          <w:sz w:val="28"/>
          <w:szCs w:val="28"/>
        </w:rPr>
        <w:t xml:space="preserve"> M, Tucker BM</w:t>
      </w:r>
      <w:r w:rsidRPr="00AF4D3B">
        <w:rPr>
          <w:rFonts w:ascii="Times New Roman" w:hAnsi="Times New Roman" w:cs="Times New Roman"/>
          <w:b/>
          <w:bCs/>
          <w:sz w:val="28"/>
          <w:szCs w:val="28"/>
        </w:rPr>
        <w:t>.,2019</w:t>
      </w:r>
      <w:r>
        <w:rPr>
          <w:rFonts w:ascii="Times New Roman" w:hAnsi="Times New Roman" w:cs="Times New Roman"/>
          <w:sz w:val="28"/>
          <w:szCs w:val="28"/>
        </w:rPr>
        <w:t>)</w:t>
      </w:r>
      <w:r w:rsidRPr="00191A35">
        <w:rPr>
          <w:rFonts w:asciiTheme="majorBidi" w:hAnsiTheme="majorBidi" w:cstheme="majorBidi"/>
          <w:sz w:val="28"/>
          <w:szCs w:val="28"/>
        </w:rPr>
        <w: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DaVita</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Inc</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(n4298)</w:t>
      </w:r>
      <w:r w:rsidRPr="00AF4D3B">
        <w:rPr>
          <w:rFonts w:asciiTheme="majorBidi" w:hAnsiTheme="majorBidi" w:cstheme="majorBidi"/>
          <w:sz w:val="28"/>
          <w:szCs w:val="28"/>
        </w:rPr>
        <w:t xml:space="preserve"> </w:t>
      </w:r>
      <w:r>
        <w:rPr>
          <w:rFonts w:asciiTheme="majorBidi" w:hAnsiTheme="majorBidi" w:cstheme="majorBidi"/>
          <w:sz w:val="28"/>
          <w:szCs w:val="28"/>
        </w:rPr>
        <w:t>(</w:t>
      </w:r>
      <w:r w:rsidRPr="00AF4D3B">
        <w:rPr>
          <w:rFonts w:ascii="Times New Roman" w:hAnsi="Times New Roman" w:cs="Times New Roman"/>
          <w:b/>
          <w:bCs/>
          <w:sz w:val="28"/>
          <w:szCs w:val="28"/>
        </w:rPr>
        <w:t xml:space="preserve"> </w:t>
      </w:r>
      <w:r>
        <w:rPr>
          <w:rFonts w:ascii="Times New Roman" w:hAnsi="Times New Roman" w:cs="Times New Roman"/>
          <w:b/>
          <w:bCs/>
          <w:sz w:val="28"/>
          <w:szCs w:val="28"/>
        </w:rPr>
        <w:t>Park etal.,2017)</w:t>
      </w:r>
      <w:r w:rsidRPr="00191A35">
        <w:rPr>
          <w:rFonts w:asciiTheme="majorBidi" w:hAnsiTheme="majorBidi" w:cstheme="majorBidi"/>
          <w:sz w:val="28"/>
          <w:szCs w:val="28"/>
        </w:rPr>
        <w:t>,Korean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Society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Nephrology</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registry</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(n7333</w:t>
      </w:r>
      <w:r>
        <w:rPr>
          <w:rFonts w:asciiTheme="majorBidi" w:hAnsiTheme="majorBidi" w:cstheme="majorBidi"/>
          <w:sz w:val="28"/>
          <w:szCs w:val="28"/>
        </w:rPr>
        <w:t>) (</w:t>
      </w:r>
      <w:proofErr w:type="spellStart"/>
      <w:r>
        <w:rPr>
          <w:rFonts w:ascii="Times New Roman" w:hAnsi="Times New Roman" w:cs="Times New Roman"/>
          <w:b/>
          <w:bCs/>
          <w:sz w:val="28"/>
          <w:szCs w:val="28"/>
        </w:rPr>
        <w:t>Muiesan</w:t>
      </w:r>
      <w:proofErr w:type="spellEnd"/>
      <w:r>
        <w:rPr>
          <w:rFonts w:ascii="Times New Roman" w:hAnsi="Times New Roman" w:cs="Times New Roman"/>
          <w:b/>
          <w:bCs/>
          <w:sz w:val="28"/>
          <w:szCs w:val="28"/>
        </w:rPr>
        <w:t xml:space="preserve"> etal.,2016)</w:t>
      </w:r>
      <w:r w:rsidRPr="00191A35">
        <w:rPr>
          <w:rFonts w:asciiTheme="majorBidi" w:hAnsiTheme="majorBidi" w:cstheme="majorBidi"/>
          <w:spacing w:val="114"/>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07"/>
          <w:sz w:val="28"/>
          <w:szCs w:val="28"/>
        </w:rPr>
        <w:t xml:space="preserve"> </w:t>
      </w:r>
      <w:r w:rsidRPr="00191A35">
        <w:rPr>
          <w:rFonts w:asciiTheme="majorBidi" w:hAnsiTheme="majorBidi" w:cstheme="majorBidi"/>
          <w:sz w:val="28"/>
          <w:szCs w:val="28"/>
        </w:rPr>
        <w:lastRenderedPageBreak/>
        <w:t>Taiwan</w:t>
      </w:r>
      <w:r w:rsidRPr="00191A35">
        <w:rPr>
          <w:rFonts w:asciiTheme="majorBidi" w:hAnsiTheme="majorBidi" w:cstheme="majorBidi"/>
          <w:spacing w:val="111"/>
          <w:sz w:val="28"/>
          <w:szCs w:val="28"/>
        </w:rPr>
        <w:t xml:space="preserve"> </w:t>
      </w:r>
      <w:r w:rsidRPr="00191A35">
        <w:rPr>
          <w:rFonts w:asciiTheme="majorBidi" w:hAnsiTheme="majorBidi" w:cstheme="majorBidi"/>
          <w:sz w:val="28"/>
          <w:szCs w:val="28"/>
        </w:rPr>
        <w:t>Society</w:t>
      </w:r>
      <w:r w:rsidRPr="00191A35">
        <w:rPr>
          <w:rFonts w:asciiTheme="majorBidi" w:hAnsiTheme="majorBidi" w:cstheme="majorBidi"/>
          <w:spacing w:val="110"/>
          <w:sz w:val="28"/>
          <w:szCs w:val="28"/>
        </w:rPr>
        <w:t xml:space="preserve"> </w:t>
      </w:r>
      <w:r w:rsidRPr="00191A35">
        <w:rPr>
          <w:rFonts w:asciiTheme="majorBidi" w:hAnsiTheme="majorBidi" w:cstheme="majorBidi"/>
          <w:sz w:val="28"/>
          <w:szCs w:val="28"/>
        </w:rPr>
        <w:t xml:space="preserve">of   Nephrology    </w:t>
      </w:r>
      <w:r w:rsidRPr="00191A35">
        <w:rPr>
          <w:rFonts w:asciiTheme="majorBidi" w:hAnsiTheme="majorBidi" w:cstheme="majorBidi"/>
          <w:spacing w:val="17"/>
          <w:sz w:val="28"/>
          <w:szCs w:val="28"/>
        </w:rPr>
        <w:t xml:space="preserve"> </w:t>
      </w:r>
      <w:r w:rsidRPr="00191A35">
        <w:rPr>
          <w:rFonts w:asciiTheme="majorBidi" w:hAnsiTheme="majorBidi" w:cstheme="majorBidi"/>
          <w:sz w:val="28"/>
          <w:szCs w:val="28"/>
        </w:rPr>
        <w:t>dialysis</w:t>
      </w:r>
      <w:r w:rsidRPr="00191A35">
        <w:rPr>
          <w:rFonts w:asciiTheme="majorBidi" w:hAnsiTheme="majorBidi" w:cstheme="majorBidi"/>
          <w:spacing w:val="128"/>
          <w:sz w:val="28"/>
          <w:szCs w:val="28"/>
        </w:rPr>
        <w:t xml:space="preserve"> </w:t>
      </w:r>
      <w:r w:rsidRPr="00191A35">
        <w:rPr>
          <w:rFonts w:asciiTheme="majorBidi" w:hAnsiTheme="majorBidi" w:cstheme="majorBidi"/>
          <w:sz w:val="28"/>
          <w:szCs w:val="28"/>
        </w:rPr>
        <w:t>registry</w:t>
      </w:r>
      <w:r>
        <w:rPr>
          <w:rFonts w:asciiTheme="majorBidi" w:hAnsiTheme="majorBidi" w:cstheme="majorBidi"/>
          <w:sz w:val="28"/>
          <w:szCs w:val="28"/>
        </w:rPr>
        <w:t>.</w:t>
      </w:r>
      <w:r w:rsidRPr="00191A35">
        <w:rPr>
          <w:rFonts w:asciiTheme="majorBidi" w:hAnsiTheme="majorBidi" w:cstheme="majorBidi"/>
          <w:w w:val="105"/>
          <w:sz w:val="28"/>
          <w:szCs w:val="28"/>
        </w:rPr>
        <w:t>(n27,229)</w:t>
      </w:r>
      <w:r>
        <w:rPr>
          <w:rFonts w:asciiTheme="majorBidi" w:hAnsiTheme="majorBidi" w:cstheme="majorBidi"/>
          <w:w w:val="105"/>
          <w:sz w:val="28"/>
          <w:szCs w:val="28"/>
        </w:rPr>
        <w:t>(</w:t>
      </w:r>
      <w:r w:rsidRPr="00AF4D3B">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Masuo</w:t>
      </w:r>
      <w:proofErr w:type="spellEnd"/>
      <w:r>
        <w:rPr>
          <w:rFonts w:ascii="Times New Roman" w:hAnsi="Times New Roman" w:cs="Times New Roman"/>
          <w:b/>
          <w:bCs/>
          <w:sz w:val="28"/>
          <w:szCs w:val="28"/>
        </w:rPr>
        <w:t xml:space="preserve"> etal.,2003)</w:t>
      </w:r>
      <w:r w:rsidRPr="00191A35">
        <w:rPr>
          <w:rFonts w:asciiTheme="majorBidi" w:hAnsiTheme="majorBidi" w:cstheme="majorBidi"/>
          <w:spacing w:val="-3"/>
          <w:w w:val="105"/>
          <w:sz w:val="28"/>
          <w:szCs w:val="28"/>
        </w:rPr>
        <w:t xml:space="preserve"> </w:t>
      </w:r>
      <w:r w:rsidRPr="00191A35">
        <w:rPr>
          <w:rFonts w:asciiTheme="majorBidi" w:hAnsiTheme="majorBidi" w:cstheme="majorBidi"/>
          <w:w w:val="105"/>
          <w:sz w:val="28"/>
          <w:szCs w:val="28"/>
        </w:rPr>
        <w:t>found</w:t>
      </w:r>
      <w:r w:rsidRPr="00191A35">
        <w:rPr>
          <w:rFonts w:asciiTheme="majorBidi" w:hAnsiTheme="majorBidi" w:cstheme="majorBidi"/>
          <w:spacing w:val="-12"/>
          <w:w w:val="105"/>
          <w:sz w:val="28"/>
          <w:szCs w:val="28"/>
        </w:rPr>
        <w:t xml:space="preserve"> </w:t>
      </w:r>
      <w:r w:rsidRPr="00191A35">
        <w:rPr>
          <w:rFonts w:asciiTheme="majorBidi" w:hAnsiTheme="majorBidi" w:cstheme="majorBidi"/>
          <w:w w:val="105"/>
          <w:sz w:val="28"/>
          <w:szCs w:val="28"/>
        </w:rPr>
        <w:t>high</w:t>
      </w:r>
      <w:r w:rsidRPr="00191A35">
        <w:rPr>
          <w:rFonts w:asciiTheme="majorBidi" w:hAnsiTheme="majorBidi" w:cstheme="majorBidi"/>
          <w:spacing w:val="-14"/>
          <w:w w:val="105"/>
          <w:sz w:val="28"/>
          <w:szCs w:val="28"/>
        </w:rPr>
        <w:t xml:space="preserve"> </w:t>
      </w:r>
      <w:r w:rsidRPr="00191A35">
        <w:rPr>
          <w:rFonts w:asciiTheme="majorBidi" w:hAnsiTheme="majorBidi" w:cstheme="majorBidi"/>
          <w:w w:val="105"/>
          <w:sz w:val="28"/>
          <w:szCs w:val="28"/>
        </w:rPr>
        <w:t>SUA</w:t>
      </w:r>
      <w:r w:rsidRPr="00191A35">
        <w:rPr>
          <w:rFonts w:asciiTheme="majorBidi" w:hAnsiTheme="majorBidi" w:cstheme="majorBidi"/>
          <w:spacing w:val="-17"/>
          <w:w w:val="105"/>
          <w:sz w:val="28"/>
          <w:szCs w:val="28"/>
        </w:rPr>
        <w:t xml:space="preserve"> </w:t>
      </w:r>
      <w:r w:rsidRPr="00191A35">
        <w:rPr>
          <w:rFonts w:asciiTheme="majorBidi" w:hAnsiTheme="majorBidi" w:cstheme="majorBidi"/>
          <w:w w:val="105"/>
          <w:sz w:val="28"/>
          <w:szCs w:val="28"/>
        </w:rPr>
        <w:t>levels</w:t>
      </w:r>
      <w:r w:rsidRPr="00191A35">
        <w:rPr>
          <w:rFonts w:asciiTheme="majorBidi" w:hAnsiTheme="majorBidi" w:cstheme="majorBidi"/>
          <w:spacing w:val="-15"/>
          <w:w w:val="105"/>
          <w:sz w:val="28"/>
          <w:szCs w:val="28"/>
        </w:rPr>
        <w:t xml:space="preserve"> </w:t>
      </w:r>
      <w:r w:rsidRPr="00191A35">
        <w:rPr>
          <w:rFonts w:asciiTheme="majorBidi" w:hAnsiTheme="majorBidi" w:cstheme="majorBidi"/>
          <w:w w:val="105"/>
          <w:sz w:val="28"/>
          <w:szCs w:val="28"/>
        </w:rPr>
        <w:t>to</w:t>
      </w:r>
      <w:r w:rsidRPr="00191A35">
        <w:rPr>
          <w:rFonts w:asciiTheme="majorBidi" w:hAnsiTheme="majorBidi" w:cstheme="majorBidi"/>
          <w:spacing w:val="-17"/>
          <w:w w:val="105"/>
          <w:sz w:val="28"/>
          <w:szCs w:val="28"/>
        </w:rPr>
        <w:t xml:space="preserve"> </w:t>
      </w:r>
      <w:r w:rsidRPr="00191A35">
        <w:rPr>
          <w:rFonts w:asciiTheme="majorBidi" w:hAnsiTheme="majorBidi" w:cstheme="majorBidi"/>
          <w:w w:val="105"/>
          <w:sz w:val="28"/>
          <w:szCs w:val="28"/>
        </w:rPr>
        <w:t>be</w:t>
      </w:r>
      <w:r w:rsidRPr="00191A35">
        <w:rPr>
          <w:rFonts w:asciiTheme="majorBidi" w:hAnsiTheme="majorBidi" w:cstheme="majorBidi"/>
          <w:spacing w:val="-17"/>
          <w:w w:val="105"/>
          <w:sz w:val="28"/>
          <w:szCs w:val="28"/>
        </w:rPr>
        <w:t xml:space="preserve"> </w:t>
      </w:r>
      <w:r w:rsidRPr="00191A35">
        <w:rPr>
          <w:rFonts w:asciiTheme="majorBidi" w:hAnsiTheme="majorBidi" w:cstheme="majorBidi"/>
          <w:w w:val="105"/>
          <w:sz w:val="28"/>
          <w:szCs w:val="28"/>
        </w:rPr>
        <w:t>associated</w:t>
      </w:r>
      <w:r w:rsidRPr="00191A35">
        <w:rPr>
          <w:rFonts w:asciiTheme="majorBidi" w:hAnsiTheme="majorBidi" w:cstheme="majorBidi"/>
          <w:spacing w:val="-13"/>
          <w:w w:val="105"/>
          <w:sz w:val="28"/>
          <w:szCs w:val="28"/>
        </w:rPr>
        <w:t xml:space="preserve"> </w:t>
      </w:r>
      <w:r w:rsidRPr="00191A35">
        <w:rPr>
          <w:rFonts w:asciiTheme="majorBidi" w:hAnsiTheme="majorBidi" w:cstheme="majorBidi"/>
          <w:w w:val="105"/>
          <w:sz w:val="28"/>
          <w:szCs w:val="28"/>
        </w:rPr>
        <w:t>with</w:t>
      </w:r>
      <w:r w:rsidRPr="00191A35">
        <w:rPr>
          <w:rFonts w:asciiTheme="majorBidi" w:hAnsiTheme="majorBidi" w:cstheme="majorBidi"/>
          <w:spacing w:val="-16"/>
          <w:w w:val="105"/>
          <w:sz w:val="28"/>
          <w:szCs w:val="28"/>
        </w:rPr>
        <w:t xml:space="preserve"> </w:t>
      </w:r>
      <w:r w:rsidRPr="00191A35">
        <w:rPr>
          <w:rFonts w:asciiTheme="majorBidi" w:hAnsiTheme="majorBidi" w:cstheme="majorBidi"/>
          <w:w w:val="105"/>
          <w:sz w:val="28"/>
          <w:szCs w:val="28"/>
        </w:rPr>
        <w:t>lower</w:t>
      </w:r>
      <w:r w:rsidRPr="00191A35">
        <w:rPr>
          <w:rFonts w:asciiTheme="majorBidi" w:hAnsiTheme="majorBidi" w:cstheme="majorBidi"/>
          <w:spacing w:val="-15"/>
          <w:w w:val="105"/>
          <w:sz w:val="28"/>
          <w:szCs w:val="28"/>
        </w:rPr>
        <w:t xml:space="preserve"> </w:t>
      </w:r>
      <w:r w:rsidRPr="00191A35">
        <w:rPr>
          <w:rFonts w:asciiTheme="majorBidi" w:hAnsiTheme="majorBidi" w:cstheme="majorBidi"/>
          <w:w w:val="105"/>
          <w:sz w:val="28"/>
          <w:szCs w:val="28"/>
        </w:rPr>
        <w:t>risk</w:t>
      </w:r>
      <w:r w:rsidRPr="00191A35">
        <w:rPr>
          <w:rFonts w:asciiTheme="majorBidi" w:hAnsiTheme="majorBidi" w:cstheme="majorBidi"/>
          <w:spacing w:val="-16"/>
          <w:w w:val="105"/>
          <w:sz w:val="28"/>
          <w:szCs w:val="28"/>
        </w:rPr>
        <w:t xml:space="preserve"> </w:t>
      </w:r>
      <w:r w:rsidRPr="00191A35">
        <w:rPr>
          <w:rFonts w:asciiTheme="majorBidi" w:hAnsiTheme="majorBidi" w:cstheme="majorBidi"/>
          <w:w w:val="105"/>
          <w:sz w:val="28"/>
          <w:szCs w:val="28"/>
        </w:rPr>
        <w:t>for</w:t>
      </w:r>
      <w:r w:rsidR="00270B90">
        <w:rPr>
          <w:rFonts w:asciiTheme="majorBidi" w:hAnsiTheme="majorBidi" w:cstheme="majorBidi"/>
          <w:w w:val="105"/>
          <w:sz w:val="28"/>
          <w:szCs w:val="28"/>
        </w:rPr>
        <w:t xml:space="preserve"> </w:t>
      </w:r>
      <w:r w:rsidRPr="00191A35">
        <w:rPr>
          <w:rFonts w:asciiTheme="majorBidi" w:hAnsiTheme="majorBidi" w:cstheme="majorBidi"/>
          <w:spacing w:val="-71"/>
          <w:w w:val="105"/>
          <w:sz w:val="28"/>
          <w:szCs w:val="28"/>
        </w:rPr>
        <w:t xml:space="preserve"> </w:t>
      </w:r>
      <w:r w:rsidR="00270B90" w:rsidRPr="00191A35">
        <w:rPr>
          <w:rFonts w:asciiTheme="majorBidi" w:hAnsiTheme="majorBidi" w:cstheme="majorBidi"/>
          <w:w w:val="105"/>
          <w:sz w:val="28"/>
          <w:szCs w:val="28"/>
        </w:rPr>
        <w:t>all-cause</w:t>
      </w:r>
      <w:r w:rsidRPr="00191A35">
        <w:rPr>
          <w:rFonts w:asciiTheme="majorBidi" w:hAnsiTheme="majorBidi" w:cstheme="majorBidi"/>
          <w:w w:val="105"/>
          <w:sz w:val="28"/>
          <w:szCs w:val="28"/>
        </w:rPr>
        <w:t xml:space="preserve"> mortality. In another large cohort study from Asia with 1738</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patients</w:t>
      </w:r>
      <w:r>
        <w:rPr>
          <w:rFonts w:asciiTheme="majorBidi" w:hAnsiTheme="majorBidi" w:cstheme="majorBidi"/>
          <w:w w:val="105"/>
          <w:sz w:val="28"/>
          <w:szCs w:val="28"/>
        </w:rPr>
        <w:t xml:space="preserve"> (</w:t>
      </w:r>
      <w:r>
        <w:rPr>
          <w:rFonts w:ascii="Times New Roman" w:hAnsi="Times New Roman" w:cs="Times New Roman"/>
          <w:b/>
          <w:bCs/>
          <w:sz w:val="28"/>
          <w:szCs w:val="28"/>
        </w:rPr>
        <w:t>Hsu WL etal.,2017),</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U-shaped</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association</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between</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SUA</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and</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all-cause</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mortality was found, whereas further smaller studies found J-shaped</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associations</w:t>
      </w:r>
      <w:r>
        <w:rPr>
          <w:rFonts w:asciiTheme="majorBidi" w:hAnsiTheme="majorBidi" w:cstheme="majorBidi"/>
          <w:w w:val="105"/>
          <w:sz w:val="28"/>
          <w:szCs w:val="28"/>
        </w:rPr>
        <w:t xml:space="preserve"> (</w:t>
      </w:r>
      <w:r>
        <w:rPr>
          <w:rFonts w:ascii="Times New Roman" w:hAnsi="Times New Roman" w:cs="Times New Roman"/>
          <w:b/>
          <w:bCs/>
          <w:sz w:val="28"/>
          <w:szCs w:val="28"/>
        </w:rPr>
        <w:t xml:space="preserve">Latif etal.,2011_Silbernagel etal.,2013), </w:t>
      </w:r>
      <w:r w:rsidRPr="00191A35">
        <w:rPr>
          <w:rFonts w:asciiTheme="majorBidi" w:hAnsiTheme="majorBidi" w:cstheme="majorBidi"/>
          <w:w w:val="105"/>
          <w:sz w:val="28"/>
          <w:szCs w:val="28"/>
        </w:rPr>
        <w:t>Discrepancies in study results may be explained by</w:t>
      </w:r>
      <w:r w:rsidRPr="00191A35">
        <w:rPr>
          <w:rFonts w:asciiTheme="majorBidi" w:hAnsiTheme="majorBidi" w:cstheme="majorBidi"/>
          <w:spacing w:val="1"/>
          <w:w w:val="105"/>
          <w:sz w:val="28"/>
          <w:szCs w:val="28"/>
        </w:rPr>
        <w:t xml:space="preserve"> </w:t>
      </w:r>
      <w:r w:rsidRPr="00191A35">
        <w:rPr>
          <w:rFonts w:asciiTheme="majorBidi" w:hAnsiTheme="majorBidi" w:cstheme="majorBidi"/>
          <w:sz w:val="28"/>
          <w:szCs w:val="28"/>
        </w:rPr>
        <w:t>differences in cohort characteristics, low power, as well as the possibility</w:t>
      </w:r>
      <w:r w:rsidRPr="00191A35">
        <w:rPr>
          <w:rFonts w:asciiTheme="majorBidi" w:hAnsiTheme="majorBidi" w:cstheme="majorBidi"/>
          <w:spacing w:val="1"/>
          <w:sz w:val="28"/>
          <w:szCs w:val="28"/>
        </w:rPr>
        <w:t xml:space="preserve"> </w:t>
      </w:r>
      <w:r w:rsidRPr="00191A35">
        <w:rPr>
          <w:rFonts w:asciiTheme="majorBidi" w:hAnsiTheme="majorBidi" w:cstheme="majorBidi"/>
          <w:w w:val="105"/>
          <w:sz w:val="28"/>
          <w:szCs w:val="28"/>
        </w:rPr>
        <w:t>of residual confounding. Regarding the latter, and in line with SUA’s</w:t>
      </w:r>
      <w:r w:rsidRPr="00191A35">
        <w:rPr>
          <w:rFonts w:asciiTheme="majorBidi" w:hAnsiTheme="majorBidi" w:cstheme="majorBidi"/>
          <w:spacing w:val="1"/>
          <w:w w:val="105"/>
          <w:sz w:val="28"/>
          <w:szCs w:val="28"/>
        </w:rPr>
        <w:t xml:space="preserve"> </w:t>
      </w:r>
      <w:r w:rsidRPr="00191A35">
        <w:rPr>
          <w:rFonts w:asciiTheme="majorBidi" w:hAnsiTheme="majorBidi" w:cstheme="majorBidi"/>
          <w:spacing w:val="-1"/>
          <w:w w:val="105"/>
          <w:sz w:val="28"/>
          <w:szCs w:val="28"/>
        </w:rPr>
        <w:t xml:space="preserve">role </w:t>
      </w:r>
      <w:r w:rsidRPr="00191A35">
        <w:rPr>
          <w:rFonts w:asciiTheme="majorBidi" w:hAnsiTheme="majorBidi" w:cstheme="majorBidi"/>
          <w:w w:val="105"/>
          <w:sz w:val="28"/>
          <w:szCs w:val="28"/>
        </w:rPr>
        <w:t>in protein metabolism, recent studies pinpointed that SUA may be</w:t>
      </w:r>
      <w:r w:rsidRPr="00191A35">
        <w:rPr>
          <w:rFonts w:asciiTheme="majorBidi" w:hAnsiTheme="majorBidi" w:cstheme="majorBidi"/>
          <w:spacing w:val="-71"/>
          <w:w w:val="105"/>
          <w:sz w:val="28"/>
          <w:szCs w:val="28"/>
        </w:rPr>
        <w:t xml:space="preserve"> </w:t>
      </w:r>
      <w:r w:rsidRPr="00191A35">
        <w:rPr>
          <w:rFonts w:asciiTheme="majorBidi" w:hAnsiTheme="majorBidi" w:cstheme="majorBidi"/>
          <w:w w:val="105"/>
          <w:sz w:val="28"/>
          <w:szCs w:val="28"/>
        </w:rPr>
        <w:t>considered</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as</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marker</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of</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the</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nutritional</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status</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among</w:t>
      </w:r>
      <w:r w:rsidRPr="00191A35">
        <w:rPr>
          <w:rFonts w:asciiTheme="majorBidi" w:hAnsiTheme="majorBidi" w:cstheme="majorBidi"/>
          <w:spacing w:val="1"/>
          <w:w w:val="105"/>
          <w:sz w:val="28"/>
          <w:szCs w:val="28"/>
        </w:rPr>
        <w:t xml:space="preserve"> </w:t>
      </w:r>
      <w:r w:rsidRPr="00191A35">
        <w:rPr>
          <w:rFonts w:asciiTheme="majorBidi" w:hAnsiTheme="majorBidi" w:cstheme="majorBidi"/>
          <w:w w:val="105"/>
          <w:sz w:val="28"/>
          <w:szCs w:val="28"/>
        </w:rPr>
        <w:t>patients</w:t>
      </w:r>
      <w:r w:rsidRPr="00191A35">
        <w:rPr>
          <w:rFonts w:asciiTheme="majorBidi" w:hAnsiTheme="majorBidi" w:cstheme="majorBidi"/>
          <w:spacing w:val="1"/>
          <w:w w:val="105"/>
          <w:sz w:val="28"/>
          <w:szCs w:val="28"/>
        </w:rPr>
        <w:t xml:space="preserve"> </w:t>
      </w:r>
      <w:r w:rsidRPr="00191A35">
        <w:rPr>
          <w:rFonts w:asciiTheme="majorBidi" w:hAnsiTheme="majorBidi" w:cstheme="majorBidi"/>
          <w:spacing w:val="-1"/>
          <w:w w:val="105"/>
          <w:sz w:val="28"/>
          <w:szCs w:val="28"/>
        </w:rPr>
        <w:t xml:space="preserve">undergoing </w:t>
      </w:r>
      <w:r w:rsidRPr="00191A35">
        <w:rPr>
          <w:rFonts w:asciiTheme="majorBidi" w:hAnsiTheme="majorBidi" w:cstheme="majorBidi"/>
          <w:w w:val="105"/>
          <w:sz w:val="28"/>
          <w:szCs w:val="28"/>
        </w:rPr>
        <w:t>hemodialysis</w:t>
      </w:r>
      <w:r>
        <w:rPr>
          <w:rFonts w:asciiTheme="majorBidi" w:hAnsiTheme="majorBidi" w:cstheme="majorBidi"/>
          <w:w w:val="105"/>
          <w:sz w:val="28"/>
          <w:szCs w:val="28"/>
        </w:rPr>
        <w:t xml:space="preserve"> (</w:t>
      </w:r>
      <w:r>
        <w:rPr>
          <w:rFonts w:ascii="Times New Roman" w:hAnsi="Times New Roman" w:cs="Times New Roman"/>
          <w:b/>
          <w:bCs/>
          <w:sz w:val="28"/>
          <w:szCs w:val="28"/>
        </w:rPr>
        <w:t>Kim etal.,2017_Park etal.,2017)</w:t>
      </w:r>
      <w:r>
        <w:rPr>
          <w:rFonts w:asciiTheme="majorBidi" w:hAnsiTheme="majorBidi" w:cstheme="majorBidi"/>
          <w:w w:val="105"/>
          <w:sz w:val="28"/>
          <w:szCs w:val="28"/>
        </w:rPr>
        <w:t xml:space="preserve"> </w:t>
      </w:r>
      <w:r w:rsidRPr="00191A35">
        <w:rPr>
          <w:rFonts w:asciiTheme="majorBidi" w:hAnsiTheme="majorBidi" w:cstheme="majorBidi"/>
          <w:w w:val="105"/>
          <w:sz w:val="28"/>
          <w:szCs w:val="28"/>
        </w:rPr>
        <w:t>and suggested that a better nutritional</w:t>
      </w:r>
      <w:r w:rsidRPr="00191A35">
        <w:rPr>
          <w:rFonts w:asciiTheme="majorBidi" w:hAnsiTheme="majorBidi" w:cstheme="majorBidi"/>
          <w:spacing w:val="-71"/>
          <w:w w:val="105"/>
          <w:sz w:val="28"/>
          <w:szCs w:val="28"/>
        </w:rPr>
        <w:t xml:space="preserve"> </w:t>
      </w:r>
      <w:r w:rsidRPr="00191A35">
        <w:rPr>
          <w:rFonts w:asciiTheme="majorBidi" w:hAnsiTheme="majorBidi" w:cstheme="majorBidi"/>
          <w:sz w:val="28"/>
          <w:szCs w:val="28"/>
        </w:rPr>
        <w:t>status</w:t>
      </w:r>
      <w:r w:rsidRPr="00191A35">
        <w:rPr>
          <w:rFonts w:asciiTheme="majorBidi" w:hAnsiTheme="majorBidi" w:cstheme="majorBidi"/>
          <w:spacing w:val="29"/>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30"/>
          <w:sz w:val="28"/>
          <w:szCs w:val="28"/>
        </w:rPr>
        <w:t xml:space="preserve"> </w:t>
      </w:r>
      <w:r w:rsidRPr="00191A35">
        <w:rPr>
          <w:rFonts w:asciiTheme="majorBidi" w:hAnsiTheme="majorBidi" w:cstheme="majorBidi"/>
          <w:sz w:val="28"/>
          <w:szCs w:val="28"/>
        </w:rPr>
        <w:t>not</w:t>
      </w:r>
      <w:r w:rsidRPr="00191A35">
        <w:rPr>
          <w:rFonts w:asciiTheme="majorBidi" w:hAnsiTheme="majorBidi" w:cstheme="majorBidi"/>
          <w:spacing w:val="31"/>
          <w:sz w:val="28"/>
          <w:szCs w:val="28"/>
        </w:rPr>
        <w:t xml:space="preserve"> </w:t>
      </w:r>
      <w:r w:rsidRPr="00191A35">
        <w:rPr>
          <w:rFonts w:asciiTheme="majorBidi" w:hAnsiTheme="majorBidi" w:cstheme="majorBidi"/>
          <w:sz w:val="28"/>
          <w:szCs w:val="28"/>
        </w:rPr>
        <w:t>a</w:t>
      </w:r>
      <w:r w:rsidRPr="00191A35">
        <w:rPr>
          <w:rFonts w:asciiTheme="majorBidi" w:hAnsiTheme="majorBidi" w:cstheme="majorBidi"/>
          <w:spacing w:val="28"/>
          <w:sz w:val="28"/>
          <w:szCs w:val="28"/>
        </w:rPr>
        <w:t xml:space="preserve"> </w:t>
      </w:r>
      <w:r w:rsidRPr="00191A35">
        <w:rPr>
          <w:rFonts w:asciiTheme="majorBidi" w:hAnsiTheme="majorBidi" w:cstheme="majorBidi"/>
          <w:sz w:val="28"/>
          <w:szCs w:val="28"/>
        </w:rPr>
        <w:t>high</w:t>
      </w:r>
      <w:r w:rsidRPr="00191A35">
        <w:rPr>
          <w:rFonts w:asciiTheme="majorBidi" w:hAnsiTheme="majorBidi" w:cstheme="majorBidi"/>
          <w:spacing w:val="28"/>
          <w:sz w:val="28"/>
          <w:szCs w:val="28"/>
        </w:rPr>
        <w:t xml:space="preserve"> </w:t>
      </w:r>
      <w:r w:rsidRPr="00191A35">
        <w:rPr>
          <w:rFonts w:asciiTheme="majorBidi" w:hAnsiTheme="majorBidi" w:cstheme="majorBidi"/>
          <w:sz w:val="28"/>
          <w:szCs w:val="28"/>
        </w:rPr>
        <w:t>SUA</w:t>
      </w:r>
      <w:r w:rsidRPr="00191A35">
        <w:rPr>
          <w:rFonts w:asciiTheme="majorBidi" w:hAnsiTheme="majorBidi" w:cstheme="majorBidi"/>
          <w:spacing w:val="26"/>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5"/>
          <w:sz w:val="28"/>
          <w:szCs w:val="28"/>
        </w:rPr>
        <w:t xml:space="preserve"> </w:t>
      </w:r>
      <w:r w:rsidRPr="00191A35">
        <w:rPr>
          <w:rFonts w:asciiTheme="majorBidi" w:hAnsiTheme="majorBidi" w:cstheme="majorBidi"/>
          <w:sz w:val="28"/>
          <w:szCs w:val="28"/>
        </w:rPr>
        <w:t>likely</w:t>
      </w:r>
      <w:r w:rsidRPr="00191A35">
        <w:rPr>
          <w:rFonts w:asciiTheme="majorBidi" w:hAnsiTheme="majorBidi" w:cstheme="majorBidi"/>
          <w:spacing w:val="-6"/>
          <w:sz w:val="28"/>
          <w:szCs w:val="28"/>
        </w:rPr>
        <w:t xml:space="preserve"> </w:t>
      </w:r>
      <w:r w:rsidRPr="00191A35">
        <w:rPr>
          <w:rFonts w:asciiTheme="majorBidi" w:hAnsiTheme="majorBidi" w:cstheme="majorBidi"/>
          <w:sz w:val="28"/>
          <w:szCs w:val="28"/>
        </w:rPr>
        <w:t>to explain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survival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associations.</w:t>
      </w:r>
    </w:p>
    <w:p w14:paraId="0185E8A6" w14:textId="77777777" w:rsidR="00D31999" w:rsidRPr="00191A35" w:rsidRDefault="00D31999" w:rsidP="00D31999">
      <w:pPr>
        <w:pStyle w:val="BodyText"/>
        <w:widowControl/>
        <w:spacing w:before="240" w:after="240" w:line="360" w:lineRule="auto"/>
        <w:ind w:left="0" w:firstLine="719"/>
        <w:jc w:val="both"/>
        <w:rPr>
          <w:rFonts w:asciiTheme="majorBidi" w:hAnsiTheme="majorBidi" w:cstheme="majorBidi"/>
          <w:sz w:val="28"/>
          <w:szCs w:val="28"/>
        </w:rPr>
      </w:pPr>
      <w:r w:rsidRPr="00191A35">
        <w:rPr>
          <w:rFonts w:asciiTheme="majorBidi" w:hAnsiTheme="majorBidi" w:cstheme="majorBidi"/>
          <w:sz w:val="28"/>
          <w:szCs w:val="28"/>
        </w:rPr>
        <w:t>A better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understanding of the reasons behind these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paradoxical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ﬁndings is fundamental to determine target SUA levels for hemodialysis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patients.</w:t>
      </w:r>
    </w:p>
    <w:p w14:paraId="093AD351" w14:textId="77777777" w:rsidR="00D31999" w:rsidRPr="00191A35" w:rsidRDefault="00D31999" w:rsidP="00D31999">
      <w:pPr>
        <w:pStyle w:val="BodyText"/>
        <w:widowControl/>
        <w:spacing w:before="240" w:after="240" w:line="360" w:lineRule="auto"/>
        <w:ind w:left="0" w:firstLine="719"/>
        <w:jc w:val="both"/>
        <w:rPr>
          <w:rFonts w:asciiTheme="majorBidi" w:hAnsiTheme="majorBidi" w:cstheme="majorBidi"/>
          <w:sz w:val="28"/>
          <w:szCs w:val="28"/>
        </w:rPr>
      </w:pPr>
      <w:r w:rsidRPr="00191A35">
        <w:rPr>
          <w:rFonts w:asciiTheme="majorBidi" w:hAnsiTheme="majorBidi" w:cstheme="majorBidi"/>
          <w:sz w:val="28"/>
          <w:szCs w:val="28"/>
        </w:rPr>
        <w:t>Left ventricular hypertrophy (LVH) with multifactorial etiology 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 xml:space="preserve">an important predictor of CV mortality and morbidity in HD patients.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last</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decade,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numerous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cross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sectional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clinical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studies</w:t>
      </w:r>
      <w:r w:rsidRPr="00191A35">
        <w:rPr>
          <w:rFonts w:asciiTheme="majorBidi" w:hAnsiTheme="majorBidi" w:cstheme="majorBidi"/>
          <w:spacing w:val="71"/>
          <w:sz w:val="28"/>
          <w:szCs w:val="28"/>
        </w:rPr>
        <w:t xml:space="preserve"> </w:t>
      </w:r>
      <w:r w:rsidRPr="00191A35">
        <w:rPr>
          <w:rFonts w:asciiTheme="majorBidi" w:hAnsiTheme="majorBidi" w:cstheme="majorBidi"/>
          <w:sz w:val="28"/>
          <w:szCs w:val="28"/>
        </w:rPr>
        <w:t>have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investigated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association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between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UA</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LVH</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general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population, hypertensive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cohorts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patients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with</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diabetes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renal</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 xml:space="preserve">failure </w:t>
      </w:r>
      <w:r>
        <w:rPr>
          <w:rFonts w:asciiTheme="majorBidi" w:hAnsiTheme="majorBidi" w:cstheme="majorBidi"/>
          <w:sz w:val="28"/>
          <w:szCs w:val="28"/>
        </w:rPr>
        <w:t>(</w:t>
      </w:r>
      <w:r>
        <w:rPr>
          <w:rFonts w:ascii="Times New Roman" w:hAnsi="Times New Roman" w:cs="Times New Roman"/>
          <w:b/>
          <w:bCs/>
          <w:sz w:val="28"/>
          <w:szCs w:val="28"/>
        </w:rPr>
        <w:t>Suliman etal.,2006 _</w:t>
      </w:r>
      <w:proofErr w:type="spellStart"/>
      <w:r>
        <w:rPr>
          <w:rFonts w:ascii="Times New Roman" w:hAnsi="Times New Roman" w:cs="Times New Roman"/>
          <w:b/>
          <w:bCs/>
          <w:sz w:val="28"/>
          <w:szCs w:val="28"/>
        </w:rPr>
        <w:t>zeng</w:t>
      </w:r>
      <w:proofErr w:type="spellEnd"/>
      <w:r>
        <w:rPr>
          <w:rFonts w:ascii="Times New Roman" w:hAnsi="Times New Roman" w:cs="Times New Roman"/>
          <w:b/>
          <w:bCs/>
          <w:sz w:val="28"/>
          <w:szCs w:val="28"/>
        </w:rPr>
        <w:t xml:space="preserve"> etal.,2017)</w:t>
      </w:r>
      <w:r>
        <w:rPr>
          <w:rFonts w:asciiTheme="majorBidi" w:hAnsiTheme="majorBidi" w:cstheme="majorBidi"/>
          <w:sz w:val="28"/>
          <w:szCs w:val="28"/>
        </w:rPr>
        <w:t>)</w:t>
      </w:r>
      <w:r w:rsidRPr="00191A35">
        <w:rPr>
          <w:rFonts w:asciiTheme="majorBidi" w:hAnsiTheme="majorBidi" w:cstheme="majorBidi"/>
          <w:sz w:val="28"/>
          <w:szCs w:val="28"/>
        </w:rPr>
        <w:t xml:space="preserve">. The </w:t>
      </w:r>
      <w:proofErr w:type="spellStart"/>
      <w:r w:rsidRPr="00191A35">
        <w:rPr>
          <w:rFonts w:asciiTheme="majorBidi" w:hAnsiTheme="majorBidi" w:cstheme="majorBidi"/>
          <w:sz w:val="28"/>
          <w:szCs w:val="28"/>
        </w:rPr>
        <w:t>Pressioni</w:t>
      </w:r>
      <w:proofErr w:type="spellEnd"/>
      <w:r w:rsidRPr="00191A35">
        <w:rPr>
          <w:rFonts w:asciiTheme="majorBidi" w:hAnsiTheme="majorBidi" w:cstheme="majorBidi"/>
          <w:sz w:val="28"/>
          <w:szCs w:val="28"/>
        </w:rPr>
        <w:t xml:space="preserve"> </w:t>
      </w:r>
      <w:proofErr w:type="spellStart"/>
      <w:r w:rsidRPr="00191A35">
        <w:rPr>
          <w:rFonts w:asciiTheme="majorBidi" w:hAnsiTheme="majorBidi" w:cstheme="majorBidi"/>
          <w:sz w:val="28"/>
          <w:szCs w:val="28"/>
        </w:rPr>
        <w:t>Arteriose</w:t>
      </w:r>
      <w:proofErr w:type="spellEnd"/>
      <w:r w:rsidRPr="00191A35">
        <w:rPr>
          <w:rFonts w:asciiTheme="majorBidi" w:hAnsiTheme="majorBidi" w:cstheme="majorBidi"/>
          <w:sz w:val="28"/>
          <w:szCs w:val="28"/>
        </w:rPr>
        <w:t xml:space="preserve"> </w:t>
      </w:r>
      <w:proofErr w:type="spellStart"/>
      <w:r w:rsidRPr="00191A35">
        <w:rPr>
          <w:rFonts w:asciiTheme="majorBidi" w:hAnsiTheme="majorBidi" w:cstheme="majorBidi"/>
          <w:sz w:val="28"/>
          <w:szCs w:val="28"/>
        </w:rPr>
        <w:t>Monitorate</w:t>
      </w:r>
      <w:proofErr w:type="spellEnd"/>
      <w:r w:rsidRPr="00191A35">
        <w:rPr>
          <w:rFonts w:asciiTheme="majorBidi" w:hAnsiTheme="majorBidi" w:cstheme="majorBidi"/>
          <w:sz w:val="28"/>
          <w:szCs w:val="28"/>
        </w:rPr>
        <w:t xml:space="preserve"> E Loro </w:t>
      </w:r>
      <w:proofErr w:type="spellStart"/>
      <w:r w:rsidRPr="00191A35">
        <w:rPr>
          <w:rFonts w:asciiTheme="majorBidi" w:hAnsiTheme="majorBidi" w:cstheme="majorBidi"/>
          <w:sz w:val="28"/>
          <w:szCs w:val="28"/>
        </w:rPr>
        <w:t>Associazioni</w:t>
      </w:r>
      <w:proofErr w:type="spellEnd"/>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10-year</w:t>
      </w:r>
      <w:r w:rsidRPr="00191A35">
        <w:rPr>
          <w:rFonts w:asciiTheme="majorBidi" w:hAnsiTheme="majorBidi" w:cstheme="majorBidi"/>
          <w:spacing w:val="69"/>
          <w:sz w:val="28"/>
          <w:szCs w:val="28"/>
        </w:rPr>
        <w:t xml:space="preserve"> </w:t>
      </w:r>
      <w:r w:rsidRPr="00191A35">
        <w:rPr>
          <w:rFonts w:asciiTheme="majorBidi" w:hAnsiTheme="majorBidi" w:cstheme="majorBidi"/>
          <w:sz w:val="28"/>
          <w:szCs w:val="28"/>
        </w:rPr>
        <w:t>follow-up study</w:t>
      </w:r>
      <w:r w:rsidRPr="00191A35">
        <w:rPr>
          <w:rFonts w:asciiTheme="majorBidi" w:hAnsiTheme="majorBidi" w:cstheme="majorBidi"/>
          <w:spacing w:val="65"/>
          <w:sz w:val="28"/>
          <w:szCs w:val="28"/>
        </w:rPr>
        <w:t xml:space="preserve"> </w:t>
      </w:r>
      <w:r w:rsidRPr="00F23830">
        <w:rPr>
          <w:rFonts w:asciiTheme="majorBidi" w:hAnsiTheme="majorBidi" w:cstheme="majorBidi"/>
          <w:b/>
          <w:bCs/>
          <w:sz w:val="28"/>
          <w:szCs w:val="28"/>
        </w:rPr>
        <w:t>(</w:t>
      </w:r>
      <w:proofErr w:type="spellStart"/>
      <w:r w:rsidRPr="00F23830">
        <w:rPr>
          <w:rFonts w:asciiTheme="majorBidi" w:hAnsiTheme="majorBidi" w:cstheme="majorBidi"/>
          <w:b/>
          <w:bCs/>
          <w:sz w:val="28"/>
          <w:szCs w:val="28"/>
        </w:rPr>
        <w:t>Cuspidi</w:t>
      </w:r>
      <w:proofErr w:type="spellEnd"/>
      <w:r w:rsidRPr="00F23830">
        <w:rPr>
          <w:rFonts w:asciiTheme="majorBidi" w:hAnsiTheme="majorBidi" w:cstheme="majorBidi"/>
          <w:b/>
          <w:bCs/>
          <w:sz w:val="28"/>
          <w:szCs w:val="28"/>
        </w:rPr>
        <w:t xml:space="preserve"> etal.,2017)</w:t>
      </w:r>
      <w:r w:rsidRPr="00F23830">
        <w:rPr>
          <w:rFonts w:asciiTheme="majorBidi" w:hAnsiTheme="majorBidi" w:cstheme="majorBidi"/>
          <w:b/>
          <w:bCs/>
          <w:spacing w:val="68"/>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68"/>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69"/>
          <w:sz w:val="28"/>
          <w:szCs w:val="28"/>
        </w:rPr>
        <w:t xml:space="preserve"> </w:t>
      </w:r>
      <w:r w:rsidRPr="00191A35">
        <w:rPr>
          <w:rFonts w:asciiTheme="majorBidi" w:hAnsiTheme="majorBidi" w:cstheme="majorBidi"/>
          <w:sz w:val="28"/>
          <w:szCs w:val="28"/>
        </w:rPr>
        <w:t>first</w:t>
      </w:r>
      <w:r w:rsidRPr="00191A35">
        <w:rPr>
          <w:rFonts w:asciiTheme="majorBidi" w:hAnsiTheme="majorBidi" w:cstheme="majorBidi"/>
          <w:spacing w:val="69"/>
          <w:sz w:val="28"/>
          <w:szCs w:val="28"/>
        </w:rPr>
        <w:t xml:space="preserve"> </w:t>
      </w:r>
      <w:r w:rsidRPr="00191A35">
        <w:rPr>
          <w:rFonts w:asciiTheme="majorBidi" w:hAnsiTheme="majorBidi" w:cstheme="majorBidi"/>
          <w:sz w:val="28"/>
          <w:szCs w:val="28"/>
        </w:rPr>
        <w:t>study</w:t>
      </w:r>
      <w:r w:rsidRPr="00191A35">
        <w:rPr>
          <w:rFonts w:asciiTheme="majorBidi" w:hAnsiTheme="majorBidi" w:cstheme="majorBidi"/>
          <w:spacing w:val="66"/>
          <w:sz w:val="28"/>
          <w:szCs w:val="28"/>
        </w:rPr>
        <w:t xml:space="preserve"> </w:t>
      </w:r>
      <w:r w:rsidRPr="00191A35">
        <w:rPr>
          <w:rFonts w:asciiTheme="majorBidi" w:hAnsiTheme="majorBidi" w:cstheme="majorBidi"/>
          <w:sz w:val="28"/>
          <w:szCs w:val="28"/>
        </w:rPr>
        <w:t>that</w:t>
      </w:r>
      <w:r w:rsidRPr="00191A35">
        <w:rPr>
          <w:rFonts w:asciiTheme="majorBidi" w:hAnsiTheme="majorBidi" w:cstheme="majorBidi"/>
          <w:spacing w:val="68"/>
          <w:sz w:val="28"/>
          <w:szCs w:val="28"/>
        </w:rPr>
        <w:t xml:space="preserve"> </w:t>
      </w:r>
      <w:r w:rsidRPr="00191A35">
        <w:rPr>
          <w:rFonts w:asciiTheme="majorBidi" w:hAnsiTheme="majorBidi" w:cstheme="majorBidi"/>
          <w:sz w:val="28"/>
          <w:szCs w:val="28"/>
        </w:rPr>
        <w:t>showed</w:t>
      </w:r>
      <w:r w:rsidRPr="00191A35">
        <w:rPr>
          <w:rFonts w:asciiTheme="majorBidi" w:hAnsiTheme="majorBidi" w:cstheme="majorBidi"/>
          <w:spacing w:val="68"/>
          <w:sz w:val="28"/>
          <w:szCs w:val="28"/>
        </w:rPr>
        <w:t xml:space="preserve"> </w:t>
      </w:r>
      <w:r w:rsidRPr="00191A35">
        <w:rPr>
          <w:rFonts w:asciiTheme="majorBidi" w:hAnsiTheme="majorBidi" w:cstheme="majorBidi"/>
          <w:sz w:val="28"/>
          <w:szCs w:val="28"/>
        </w:rPr>
        <w:t>UA</w:t>
      </w:r>
      <w:r w:rsidRPr="00191A35">
        <w:rPr>
          <w:rFonts w:asciiTheme="majorBidi" w:hAnsiTheme="majorBidi" w:cstheme="majorBidi"/>
          <w:spacing w:val="69"/>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 predictor</w:t>
      </w:r>
      <w:r w:rsidRPr="00191A35">
        <w:rPr>
          <w:rFonts w:asciiTheme="majorBidi" w:hAnsiTheme="majorBidi" w:cstheme="majorBidi"/>
          <w:spacing w:val="41"/>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38"/>
          <w:sz w:val="28"/>
          <w:szCs w:val="28"/>
        </w:rPr>
        <w:t xml:space="preserve"> </w:t>
      </w:r>
      <w:r w:rsidRPr="00191A35">
        <w:rPr>
          <w:rFonts w:asciiTheme="majorBidi" w:hAnsiTheme="majorBidi" w:cstheme="majorBidi"/>
          <w:sz w:val="28"/>
          <w:szCs w:val="28"/>
        </w:rPr>
        <w:t>long-term</w:t>
      </w:r>
      <w:r w:rsidRPr="00191A35">
        <w:rPr>
          <w:rFonts w:asciiTheme="majorBidi" w:hAnsiTheme="majorBidi" w:cstheme="majorBidi"/>
          <w:spacing w:val="35"/>
          <w:sz w:val="28"/>
          <w:szCs w:val="28"/>
        </w:rPr>
        <w:t xml:space="preserve"> </w:t>
      </w:r>
      <w:r w:rsidRPr="00191A35">
        <w:rPr>
          <w:rFonts w:asciiTheme="majorBidi" w:hAnsiTheme="majorBidi" w:cstheme="majorBidi"/>
          <w:sz w:val="28"/>
          <w:szCs w:val="28"/>
        </w:rPr>
        <w:t>echocardiographic</w:t>
      </w:r>
      <w:r w:rsidRPr="00191A35">
        <w:rPr>
          <w:rFonts w:asciiTheme="majorBidi" w:hAnsiTheme="majorBidi" w:cstheme="majorBidi"/>
          <w:spacing w:val="40"/>
          <w:sz w:val="28"/>
          <w:szCs w:val="28"/>
        </w:rPr>
        <w:t xml:space="preserve"> </w:t>
      </w:r>
      <w:r w:rsidRPr="00191A35">
        <w:rPr>
          <w:rFonts w:asciiTheme="majorBidi" w:hAnsiTheme="majorBidi" w:cstheme="majorBidi"/>
          <w:sz w:val="28"/>
          <w:szCs w:val="28"/>
        </w:rPr>
        <w:t>changes</w:t>
      </w:r>
      <w:r w:rsidRPr="00191A35">
        <w:rPr>
          <w:rFonts w:asciiTheme="majorBidi" w:hAnsiTheme="majorBidi" w:cstheme="majorBidi"/>
          <w:spacing w:val="41"/>
          <w:sz w:val="28"/>
          <w:szCs w:val="28"/>
        </w:rPr>
        <w:t xml:space="preserve"> </w:t>
      </w:r>
      <w:r w:rsidRPr="00191A35">
        <w:rPr>
          <w:rFonts w:asciiTheme="majorBidi" w:hAnsiTheme="majorBidi" w:cstheme="majorBidi"/>
          <w:sz w:val="28"/>
          <w:szCs w:val="28"/>
        </w:rPr>
        <w:t>from</w:t>
      </w:r>
      <w:r w:rsidRPr="00191A35">
        <w:rPr>
          <w:rFonts w:asciiTheme="majorBidi" w:hAnsiTheme="majorBidi" w:cstheme="majorBidi"/>
          <w:spacing w:val="35"/>
          <w:sz w:val="28"/>
          <w:szCs w:val="28"/>
        </w:rPr>
        <w:t xml:space="preserve"> </w:t>
      </w:r>
      <w:r w:rsidRPr="00191A35">
        <w:rPr>
          <w:rFonts w:asciiTheme="majorBidi" w:hAnsiTheme="majorBidi" w:cstheme="majorBidi"/>
          <w:sz w:val="28"/>
          <w:szCs w:val="28"/>
        </w:rPr>
        <w:t>normal</w:t>
      </w:r>
      <w:r w:rsidRPr="00191A35">
        <w:rPr>
          <w:rFonts w:asciiTheme="majorBidi" w:hAnsiTheme="majorBidi" w:cstheme="majorBidi"/>
          <w:spacing w:val="41"/>
          <w:sz w:val="28"/>
          <w:szCs w:val="28"/>
        </w:rPr>
        <w:t xml:space="preserve"> </w:t>
      </w:r>
      <w:r w:rsidRPr="00191A35">
        <w:rPr>
          <w:rFonts w:asciiTheme="majorBidi" w:hAnsiTheme="majorBidi" w:cstheme="majorBidi"/>
          <w:sz w:val="28"/>
          <w:szCs w:val="28"/>
        </w:rPr>
        <w:t>left</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ventricular</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mass</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index</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(LVMI)</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to</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LVH</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a</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community</w:t>
      </w:r>
      <w:r w:rsidRPr="00191A35">
        <w:rPr>
          <w:rFonts w:asciiTheme="majorBidi" w:hAnsiTheme="majorBidi" w:cstheme="majorBidi"/>
          <w:spacing w:val="70"/>
          <w:sz w:val="28"/>
          <w:szCs w:val="28"/>
        </w:rPr>
        <w:t xml:space="preserve"> </w:t>
      </w:r>
      <w:r w:rsidRPr="00191A35">
        <w:rPr>
          <w:rFonts w:asciiTheme="majorBidi" w:hAnsiTheme="majorBidi" w:cstheme="majorBidi"/>
          <w:sz w:val="28"/>
          <w:szCs w:val="28"/>
        </w:rPr>
        <w:t>sample.</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However,</w:t>
      </w:r>
      <w:r w:rsidRPr="00191A35">
        <w:rPr>
          <w:rFonts w:asciiTheme="majorBidi" w:hAnsiTheme="majorBidi" w:cstheme="majorBidi"/>
          <w:spacing w:val="28"/>
          <w:sz w:val="28"/>
          <w:szCs w:val="28"/>
        </w:rPr>
        <w:t xml:space="preserve"> </w:t>
      </w:r>
      <w:r w:rsidRPr="00191A35">
        <w:rPr>
          <w:rFonts w:asciiTheme="majorBidi" w:hAnsiTheme="majorBidi" w:cstheme="majorBidi"/>
          <w:sz w:val="28"/>
          <w:szCs w:val="28"/>
        </w:rPr>
        <w:t>to</w:t>
      </w:r>
      <w:r w:rsidRPr="00191A35">
        <w:rPr>
          <w:rFonts w:asciiTheme="majorBidi" w:hAnsiTheme="majorBidi" w:cstheme="majorBidi"/>
          <w:spacing w:val="31"/>
          <w:sz w:val="28"/>
          <w:szCs w:val="28"/>
        </w:rPr>
        <w:t xml:space="preserve"> </w:t>
      </w:r>
      <w:r w:rsidRPr="00191A35">
        <w:rPr>
          <w:rFonts w:asciiTheme="majorBidi" w:hAnsiTheme="majorBidi" w:cstheme="majorBidi"/>
          <w:sz w:val="28"/>
          <w:szCs w:val="28"/>
        </w:rPr>
        <w:t>our</w:t>
      </w:r>
      <w:r w:rsidRPr="00191A35">
        <w:rPr>
          <w:rFonts w:asciiTheme="majorBidi" w:hAnsiTheme="majorBidi" w:cstheme="majorBidi"/>
          <w:spacing w:val="29"/>
          <w:sz w:val="28"/>
          <w:szCs w:val="28"/>
        </w:rPr>
        <w:t xml:space="preserve"> </w:t>
      </w:r>
      <w:r w:rsidRPr="00191A35">
        <w:rPr>
          <w:rFonts w:asciiTheme="majorBidi" w:hAnsiTheme="majorBidi" w:cstheme="majorBidi"/>
          <w:sz w:val="28"/>
          <w:szCs w:val="28"/>
        </w:rPr>
        <w:t>knowledge,</w:t>
      </w:r>
      <w:r w:rsidRPr="00191A35">
        <w:rPr>
          <w:rFonts w:asciiTheme="majorBidi" w:hAnsiTheme="majorBidi" w:cstheme="majorBidi"/>
          <w:spacing w:val="28"/>
          <w:sz w:val="28"/>
          <w:szCs w:val="28"/>
        </w:rPr>
        <w:t xml:space="preserve"> </w:t>
      </w:r>
      <w:r w:rsidRPr="00191A35">
        <w:rPr>
          <w:rFonts w:asciiTheme="majorBidi" w:hAnsiTheme="majorBidi" w:cstheme="majorBidi"/>
          <w:sz w:val="28"/>
          <w:szCs w:val="28"/>
        </w:rPr>
        <w:t>there</w:t>
      </w:r>
      <w:r w:rsidRPr="00191A35">
        <w:rPr>
          <w:rFonts w:asciiTheme="majorBidi" w:hAnsiTheme="majorBidi" w:cstheme="majorBidi"/>
          <w:spacing w:val="29"/>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30"/>
          <w:sz w:val="28"/>
          <w:szCs w:val="28"/>
        </w:rPr>
        <w:t xml:space="preserve"> </w:t>
      </w:r>
      <w:r w:rsidRPr="00191A35">
        <w:rPr>
          <w:rFonts w:asciiTheme="majorBidi" w:hAnsiTheme="majorBidi" w:cstheme="majorBidi"/>
          <w:sz w:val="28"/>
          <w:szCs w:val="28"/>
        </w:rPr>
        <w:t>no</w:t>
      </w:r>
      <w:r w:rsidRPr="00191A35">
        <w:rPr>
          <w:rFonts w:asciiTheme="majorBidi" w:hAnsiTheme="majorBidi" w:cstheme="majorBidi"/>
          <w:spacing w:val="30"/>
          <w:sz w:val="28"/>
          <w:szCs w:val="28"/>
        </w:rPr>
        <w:t xml:space="preserve"> </w:t>
      </w:r>
      <w:r w:rsidRPr="00191A35">
        <w:rPr>
          <w:rFonts w:asciiTheme="majorBidi" w:hAnsiTheme="majorBidi" w:cstheme="majorBidi"/>
          <w:sz w:val="28"/>
          <w:szCs w:val="28"/>
        </w:rPr>
        <w:t>information</w:t>
      </w:r>
      <w:r w:rsidRPr="00191A35">
        <w:rPr>
          <w:rFonts w:asciiTheme="majorBidi" w:hAnsiTheme="majorBidi" w:cstheme="majorBidi"/>
          <w:spacing w:val="29"/>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30"/>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29"/>
          <w:sz w:val="28"/>
          <w:szCs w:val="28"/>
        </w:rPr>
        <w:t xml:space="preserve"> </w:t>
      </w:r>
      <w:r w:rsidRPr="00191A35">
        <w:rPr>
          <w:rFonts w:asciiTheme="majorBidi" w:hAnsiTheme="majorBidi" w:cstheme="majorBidi"/>
          <w:sz w:val="28"/>
          <w:szCs w:val="28"/>
        </w:rPr>
        <w:t>literature</w:t>
      </w:r>
      <w:r w:rsidRPr="00191A35">
        <w:rPr>
          <w:rFonts w:asciiTheme="majorBidi" w:hAnsiTheme="majorBidi" w:cstheme="majorBidi"/>
          <w:spacing w:val="28"/>
          <w:sz w:val="28"/>
          <w:szCs w:val="28"/>
        </w:rPr>
        <w:t xml:space="preserve"> </w:t>
      </w:r>
      <w:r w:rsidRPr="00191A35">
        <w:rPr>
          <w:rFonts w:asciiTheme="majorBidi" w:hAnsiTheme="majorBidi" w:cstheme="majorBidi"/>
          <w:sz w:val="28"/>
          <w:szCs w:val="28"/>
        </w:rPr>
        <w:t>on</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6"/>
          <w:sz w:val="28"/>
          <w:szCs w:val="28"/>
        </w:rPr>
        <w:t xml:space="preserve"> </w:t>
      </w:r>
      <w:r w:rsidRPr="00191A35">
        <w:rPr>
          <w:rFonts w:asciiTheme="majorBidi" w:hAnsiTheme="majorBidi" w:cstheme="majorBidi"/>
          <w:sz w:val="28"/>
          <w:szCs w:val="28"/>
        </w:rPr>
        <w:t>clinical</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effect</w:t>
      </w:r>
      <w:r w:rsidRPr="00191A35">
        <w:rPr>
          <w:rFonts w:asciiTheme="majorBidi" w:hAnsiTheme="majorBidi" w:cstheme="majorBidi"/>
          <w:spacing w:val="8"/>
          <w:sz w:val="28"/>
          <w:szCs w:val="28"/>
        </w:rPr>
        <w:t xml:space="preserve"> </w:t>
      </w:r>
      <w:r w:rsidRPr="00191A35">
        <w:rPr>
          <w:rFonts w:asciiTheme="majorBidi" w:hAnsiTheme="majorBidi" w:cstheme="majorBidi"/>
          <w:sz w:val="28"/>
          <w:szCs w:val="28"/>
        </w:rPr>
        <w:t>of</w:t>
      </w:r>
      <w:r w:rsidRPr="00191A35">
        <w:rPr>
          <w:rFonts w:asciiTheme="majorBidi" w:hAnsiTheme="majorBidi" w:cstheme="majorBidi"/>
          <w:spacing w:val="6"/>
          <w:sz w:val="28"/>
          <w:szCs w:val="28"/>
        </w:rPr>
        <w:t xml:space="preserve"> </w:t>
      </w:r>
      <w:r w:rsidRPr="00191A35">
        <w:rPr>
          <w:rFonts w:asciiTheme="majorBidi" w:hAnsiTheme="majorBidi" w:cstheme="majorBidi"/>
          <w:sz w:val="28"/>
          <w:szCs w:val="28"/>
        </w:rPr>
        <w:t>longitudinal</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changes</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serum</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UA</w:t>
      </w:r>
      <w:r w:rsidRPr="00191A35">
        <w:rPr>
          <w:rFonts w:asciiTheme="majorBidi" w:hAnsiTheme="majorBidi" w:cstheme="majorBidi"/>
          <w:spacing w:val="8"/>
          <w:sz w:val="28"/>
          <w:szCs w:val="28"/>
        </w:rPr>
        <w:t xml:space="preserve"> </w:t>
      </w:r>
      <w:r w:rsidRPr="00191A35">
        <w:rPr>
          <w:rFonts w:asciiTheme="majorBidi" w:hAnsiTheme="majorBidi" w:cstheme="majorBidi"/>
          <w:sz w:val="28"/>
          <w:szCs w:val="28"/>
        </w:rPr>
        <w:t>levels</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on</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LVH</w:t>
      </w:r>
      <w:r w:rsidRPr="00191A35">
        <w:rPr>
          <w:rFonts w:asciiTheme="majorBidi" w:hAnsiTheme="majorBidi" w:cstheme="majorBidi"/>
          <w:spacing w:val="8"/>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HD</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patients,</w:t>
      </w:r>
      <w:r w:rsidRPr="00191A35">
        <w:rPr>
          <w:rFonts w:asciiTheme="majorBidi" w:hAnsiTheme="majorBidi" w:cstheme="majorBidi"/>
          <w:spacing w:val="10"/>
          <w:sz w:val="28"/>
          <w:szCs w:val="28"/>
        </w:rPr>
        <w:t xml:space="preserve"> </w:t>
      </w:r>
      <w:r w:rsidRPr="00191A35">
        <w:rPr>
          <w:rFonts w:asciiTheme="majorBidi" w:hAnsiTheme="majorBidi" w:cstheme="majorBidi"/>
          <w:sz w:val="28"/>
          <w:szCs w:val="28"/>
        </w:rPr>
        <w:t>and</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hence</w:t>
      </w:r>
      <w:r w:rsidRPr="00191A35">
        <w:rPr>
          <w:rFonts w:asciiTheme="majorBidi" w:hAnsiTheme="majorBidi" w:cstheme="majorBidi"/>
          <w:spacing w:val="9"/>
          <w:sz w:val="28"/>
          <w:szCs w:val="28"/>
        </w:rPr>
        <w:t xml:space="preserve"> </w:t>
      </w:r>
      <w:r w:rsidRPr="00191A35">
        <w:rPr>
          <w:rFonts w:asciiTheme="majorBidi" w:hAnsiTheme="majorBidi" w:cstheme="majorBidi"/>
          <w:sz w:val="28"/>
          <w:szCs w:val="28"/>
        </w:rPr>
        <w:t>this</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is</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11"/>
          <w:sz w:val="28"/>
          <w:szCs w:val="28"/>
        </w:rPr>
        <w:t xml:space="preserve"> </w:t>
      </w:r>
      <w:r w:rsidRPr="00191A35">
        <w:rPr>
          <w:rFonts w:asciiTheme="majorBidi" w:hAnsiTheme="majorBidi" w:cstheme="majorBidi"/>
          <w:sz w:val="28"/>
          <w:szCs w:val="28"/>
        </w:rPr>
        <w:t>first</w:t>
      </w:r>
      <w:r w:rsidRPr="00191A35">
        <w:rPr>
          <w:rFonts w:asciiTheme="majorBidi" w:hAnsiTheme="majorBidi" w:cstheme="majorBidi"/>
          <w:spacing w:val="15"/>
          <w:sz w:val="28"/>
          <w:szCs w:val="28"/>
        </w:rPr>
        <w:t xml:space="preserve"> </w:t>
      </w:r>
      <w:r w:rsidRPr="00191A35">
        <w:rPr>
          <w:rFonts w:asciiTheme="majorBidi" w:hAnsiTheme="majorBidi" w:cstheme="majorBidi"/>
          <w:sz w:val="28"/>
          <w:szCs w:val="28"/>
        </w:rPr>
        <w:t>clinical</w:t>
      </w:r>
      <w:r w:rsidRPr="00191A35">
        <w:rPr>
          <w:rFonts w:asciiTheme="majorBidi" w:hAnsiTheme="majorBidi" w:cstheme="majorBidi"/>
          <w:spacing w:val="9"/>
          <w:sz w:val="28"/>
          <w:szCs w:val="28"/>
        </w:rPr>
        <w:t xml:space="preserve"> </w:t>
      </w:r>
      <w:r w:rsidRPr="00191A35">
        <w:rPr>
          <w:rFonts w:asciiTheme="majorBidi" w:hAnsiTheme="majorBidi" w:cstheme="majorBidi"/>
          <w:sz w:val="28"/>
          <w:szCs w:val="28"/>
        </w:rPr>
        <w:t>study</w:t>
      </w:r>
      <w:r w:rsidRPr="00191A35">
        <w:rPr>
          <w:rFonts w:asciiTheme="majorBidi" w:hAnsiTheme="majorBidi" w:cstheme="majorBidi"/>
          <w:spacing w:val="8"/>
          <w:sz w:val="28"/>
          <w:szCs w:val="28"/>
        </w:rPr>
        <w:t xml:space="preserve"> </w:t>
      </w:r>
      <w:r w:rsidRPr="00191A35">
        <w:rPr>
          <w:rFonts w:asciiTheme="majorBidi" w:hAnsiTheme="majorBidi" w:cstheme="majorBidi"/>
          <w:sz w:val="28"/>
          <w:szCs w:val="28"/>
        </w:rPr>
        <w:t>to</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assess</w:t>
      </w:r>
      <w:r w:rsidRPr="00191A35">
        <w:rPr>
          <w:rFonts w:asciiTheme="majorBidi" w:hAnsiTheme="majorBidi" w:cstheme="majorBidi"/>
          <w:spacing w:val="12"/>
          <w:sz w:val="28"/>
          <w:szCs w:val="28"/>
        </w:rPr>
        <w:t xml:space="preserve"> </w:t>
      </w:r>
      <w:r w:rsidRPr="00191A35">
        <w:rPr>
          <w:rFonts w:asciiTheme="majorBidi" w:hAnsiTheme="majorBidi" w:cstheme="majorBidi"/>
          <w:sz w:val="28"/>
          <w:szCs w:val="28"/>
        </w:rPr>
        <w:t>the</w:t>
      </w:r>
      <w:r w:rsidRPr="00191A35">
        <w:rPr>
          <w:rFonts w:asciiTheme="majorBidi" w:hAnsiTheme="majorBidi" w:cstheme="majorBidi"/>
          <w:spacing w:val="-67"/>
          <w:sz w:val="28"/>
          <w:szCs w:val="28"/>
        </w:rPr>
        <w:t xml:space="preserve"> </w:t>
      </w:r>
      <w:r w:rsidRPr="00191A35">
        <w:rPr>
          <w:rFonts w:asciiTheme="majorBidi" w:hAnsiTheme="majorBidi" w:cstheme="majorBidi"/>
          <w:sz w:val="28"/>
          <w:szCs w:val="28"/>
        </w:rPr>
        <w:t>relationship</w:t>
      </w:r>
      <w:r w:rsidRPr="00191A35">
        <w:rPr>
          <w:rFonts w:asciiTheme="majorBidi" w:hAnsiTheme="majorBidi" w:cstheme="majorBidi"/>
          <w:spacing w:val="-4"/>
          <w:sz w:val="28"/>
          <w:szCs w:val="28"/>
        </w:rPr>
        <w:t xml:space="preserve"> </w:t>
      </w:r>
      <w:r w:rsidRPr="00191A35">
        <w:rPr>
          <w:rFonts w:asciiTheme="majorBidi" w:hAnsiTheme="majorBidi" w:cstheme="majorBidi"/>
          <w:sz w:val="28"/>
          <w:szCs w:val="28"/>
        </w:rPr>
        <w:t>between</w:t>
      </w:r>
      <w:r w:rsidRPr="00191A35">
        <w:rPr>
          <w:rFonts w:asciiTheme="majorBidi" w:hAnsiTheme="majorBidi" w:cstheme="majorBidi"/>
          <w:spacing w:val="-3"/>
          <w:sz w:val="28"/>
          <w:szCs w:val="28"/>
        </w:rPr>
        <w:t xml:space="preserve"> </w:t>
      </w:r>
      <w:r w:rsidRPr="00191A35">
        <w:rPr>
          <w:rFonts w:asciiTheme="majorBidi" w:hAnsiTheme="majorBidi" w:cstheme="majorBidi"/>
          <w:sz w:val="28"/>
          <w:szCs w:val="28"/>
        </w:rPr>
        <w:t>serum</w:t>
      </w:r>
      <w:r w:rsidRPr="00191A35">
        <w:rPr>
          <w:rFonts w:asciiTheme="majorBidi" w:hAnsiTheme="majorBidi" w:cstheme="majorBidi"/>
          <w:spacing w:val="-5"/>
          <w:sz w:val="28"/>
          <w:szCs w:val="28"/>
        </w:rPr>
        <w:t xml:space="preserve"> </w:t>
      </w:r>
      <w:r w:rsidRPr="00191A35">
        <w:rPr>
          <w:rFonts w:asciiTheme="majorBidi" w:hAnsiTheme="majorBidi" w:cstheme="majorBidi"/>
          <w:sz w:val="28"/>
          <w:szCs w:val="28"/>
        </w:rPr>
        <w:t>UA</w:t>
      </w:r>
      <w:r w:rsidRPr="00191A35">
        <w:rPr>
          <w:rFonts w:asciiTheme="majorBidi" w:hAnsiTheme="majorBidi" w:cstheme="majorBidi"/>
          <w:spacing w:val="4"/>
          <w:sz w:val="28"/>
          <w:szCs w:val="28"/>
        </w:rPr>
        <w:t xml:space="preserve"> </w:t>
      </w:r>
      <w:r w:rsidRPr="00191A35">
        <w:rPr>
          <w:rFonts w:asciiTheme="majorBidi" w:hAnsiTheme="majorBidi" w:cstheme="majorBidi"/>
          <w:sz w:val="28"/>
          <w:szCs w:val="28"/>
        </w:rPr>
        <w:t>level and LVH</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in</w:t>
      </w:r>
      <w:r w:rsidRPr="00191A35">
        <w:rPr>
          <w:rFonts w:asciiTheme="majorBidi" w:hAnsiTheme="majorBidi" w:cstheme="majorBidi"/>
          <w:spacing w:val="1"/>
          <w:sz w:val="28"/>
          <w:szCs w:val="28"/>
        </w:rPr>
        <w:t xml:space="preserve"> </w:t>
      </w:r>
      <w:r w:rsidRPr="00191A35">
        <w:rPr>
          <w:rFonts w:asciiTheme="majorBidi" w:hAnsiTheme="majorBidi" w:cstheme="majorBidi"/>
          <w:sz w:val="28"/>
          <w:szCs w:val="28"/>
        </w:rPr>
        <w:t>HD</w:t>
      </w:r>
      <w:r w:rsidRPr="00191A35">
        <w:rPr>
          <w:rFonts w:asciiTheme="majorBidi" w:hAnsiTheme="majorBidi" w:cstheme="majorBidi"/>
          <w:spacing w:val="-2"/>
          <w:sz w:val="28"/>
          <w:szCs w:val="28"/>
        </w:rPr>
        <w:t xml:space="preserve"> </w:t>
      </w:r>
      <w:r w:rsidRPr="00191A35">
        <w:rPr>
          <w:rFonts w:asciiTheme="majorBidi" w:hAnsiTheme="majorBidi" w:cstheme="majorBidi"/>
          <w:sz w:val="28"/>
          <w:szCs w:val="28"/>
        </w:rPr>
        <w:t>patients.</w:t>
      </w:r>
    </w:p>
    <w:p w14:paraId="2120CF20" w14:textId="77777777" w:rsidR="006907D8" w:rsidRPr="00D00816" w:rsidRDefault="006907D8" w:rsidP="006907D8">
      <w:pPr>
        <w:spacing w:before="240" w:after="240" w:line="360" w:lineRule="auto"/>
        <w:jc w:val="center"/>
        <w:rPr>
          <w:rFonts w:ascii="Calibri" w:eastAsia="Calibri" w:hAnsi="Calibri" w:cs="Arial"/>
          <w:sz w:val="32"/>
          <w:szCs w:val="32"/>
          <w:rtl/>
          <w:lang w:bidi="ar-EG"/>
        </w:rPr>
      </w:pPr>
      <w:r w:rsidRPr="008A27A7">
        <w:rPr>
          <w:rFonts w:ascii="Algerian" w:hAnsi="Algerian" w:cstheme="majorBidi"/>
          <w:b/>
          <w:bCs/>
          <w:color w:val="002060"/>
          <w:sz w:val="40"/>
          <w:szCs w:val="40"/>
          <w:lang w:bidi="ar-EG"/>
        </w:rPr>
        <w:t>Patients and Methods</w:t>
      </w:r>
    </w:p>
    <w:p w14:paraId="02B6B82D" w14:textId="77777777" w:rsidR="006907D8" w:rsidRDefault="006907D8" w:rsidP="006907D8">
      <w:pPr>
        <w:pStyle w:val="Default"/>
        <w:spacing w:before="240" w:after="240" w:line="360" w:lineRule="auto"/>
        <w:jc w:val="both"/>
        <w:rPr>
          <w:b/>
          <w:bCs/>
          <w:sz w:val="28"/>
          <w:szCs w:val="28"/>
        </w:rPr>
      </w:pPr>
      <w:r w:rsidRPr="00BC7A61">
        <w:rPr>
          <w:b/>
          <w:bCs/>
          <w:sz w:val="28"/>
          <w:szCs w:val="28"/>
        </w:rPr>
        <w:t>Patients:</w:t>
      </w:r>
    </w:p>
    <w:p w14:paraId="36C436A5" w14:textId="77777777" w:rsidR="006907D8" w:rsidRDefault="006907D8" w:rsidP="006907D8">
      <w:pPr>
        <w:pStyle w:val="Default"/>
        <w:spacing w:before="240" w:after="240" w:line="360" w:lineRule="auto"/>
        <w:jc w:val="both"/>
        <w:rPr>
          <w:sz w:val="28"/>
          <w:szCs w:val="28"/>
          <w:rtl/>
        </w:rPr>
      </w:pPr>
      <w:r>
        <w:rPr>
          <w:sz w:val="28"/>
          <w:szCs w:val="28"/>
        </w:rPr>
        <w:t xml:space="preserve">This study was carried out on ESRD Patients in internal medicine department of </w:t>
      </w:r>
      <w:proofErr w:type="spellStart"/>
      <w:r>
        <w:rPr>
          <w:sz w:val="28"/>
          <w:szCs w:val="28"/>
        </w:rPr>
        <w:t>benha</w:t>
      </w:r>
      <w:proofErr w:type="spellEnd"/>
      <w:r>
        <w:rPr>
          <w:sz w:val="28"/>
          <w:szCs w:val="28"/>
        </w:rPr>
        <w:t xml:space="preserve"> university in the hemodialysis unit, where 100 patients was selected from the beginning of dialysis and follow up according to their serum uric acid difference pre- and post-dialysis and left ventricular parameters.</w:t>
      </w:r>
    </w:p>
    <w:p w14:paraId="20711670" w14:textId="77777777" w:rsidR="006907D8" w:rsidRDefault="006907D8" w:rsidP="006907D8">
      <w:pPr>
        <w:autoSpaceDE w:val="0"/>
        <w:autoSpaceDN w:val="0"/>
        <w:adjustRightInd w:val="0"/>
        <w:spacing w:before="240" w:after="240" w:line="360" w:lineRule="auto"/>
        <w:jc w:val="both"/>
        <w:rPr>
          <w:rFonts w:ascii="Times New Roman" w:hAnsi="Times New Roman" w:cs="Times New Roman"/>
          <w:b/>
          <w:bCs/>
          <w:color w:val="000000"/>
          <w:sz w:val="28"/>
          <w:szCs w:val="28"/>
        </w:rPr>
      </w:pPr>
      <w:r>
        <w:rPr>
          <w:sz w:val="28"/>
          <w:szCs w:val="28"/>
        </w:rPr>
        <w:lastRenderedPageBreak/>
        <w:t xml:space="preserve"> </w:t>
      </w:r>
      <w:r w:rsidRPr="00BC7A61">
        <w:rPr>
          <w:rFonts w:ascii="Times New Roman" w:hAnsi="Times New Roman" w:cs="Times New Roman"/>
          <w:b/>
          <w:bCs/>
          <w:color w:val="000000"/>
          <w:sz w:val="28"/>
          <w:szCs w:val="28"/>
        </w:rPr>
        <w:t>Methods:</w:t>
      </w:r>
    </w:p>
    <w:p w14:paraId="2D767D89"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This prospective study was carried on ESRD patient who began dialysis in our hemodialysis unit, and follow up every six months for about one year according to serum uric acid difference pre and post dialysis sessions with left ventricular structural and functional parameter by monitoring next laboratory and radiological investigations.</w:t>
      </w:r>
    </w:p>
    <w:p w14:paraId="35BAC91C" w14:textId="77777777" w:rsidR="006907D8" w:rsidRDefault="006907D8" w:rsidP="006907D8">
      <w:pPr>
        <w:pStyle w:val="Default"/>
        <w:spacing w:before="240" w:after="240" w:line="360" w:lineRule="auto"/>
        <w:jc w:val="both"/>
        <w:rPr>
          <w:sz w:val="28"/>
          <w:szCs w:val="28"/>
        </w:rPr>
      </w:pPr>
      <w:r>
        <w:rPr>
          <w:sz w:val="28"/>
          <w:szCs w:val="28"/>
        </w:rPr>
        <w:t xml:space="preserve">Regression analysis was conducted to study the correlation between FA- SUA (Follow up- Averaged Serum Uric Acid) and LV parameters and MACEs (Major Adverse Cardiovascular Events including ACS, CVS and Cardiovascular mortality). </w:t>
      </w:r>
    </w:p>
    <w:p w14:paraId="59C216EE" w14:textId="77777777" w:rsidR="006907D8" w:rsidRDefault="006907D8" w:rsidP="006907D8">
      <w:pPr>
        <w:pStyle w:val="Default"/>
        <w:spacing w:before="240" w:after="240" w:line="360" w:lineRule="auto"/>
        <w:jc w:val="both"/>
        <w:rPr>
          <w:sz w:val="28"/>
          <w:szCs w:val="28"/>
        </w:rPr>
      </w:pPr>
      <w:r>
        <w:rPr>
          <w:sz w:val="28"/>
          <w:szCs w:val="28"/>
        </w:rPr>
        <w:t xml:space="preserve"> </w:t>
      </w:r>
      <w:r>
        <w:rPr>
          <w:b/>
          <w:bCs/>
          <w:sz w:val="28"/>
          <w:szCs w:val="28"/>
        </w:rPr>
        <w:t xml:space="preserve">Inclusion criteria: </w:t>
      </w:r>
    </w:p>
    <w:p w14:paraId="05F6878C" w14:textId="77777777" w:rsidR="006907D8" w:rsidRDefault="006907D8" w:rsidP="006907D8">
      <w:pPr>
        <w:pStyle w:val="Default"/>
        <w:spacing w:before="240" w:after="240" w:line="360" w:lineRule="auto"/>
        <w:jc w:val="both"/>
        <w:rPr>
          <w:sz w:val="28"/>
          <w:szCs w:val="28"/>
        </w:rPr>
      </w:pPr>
      <w:r>
        <w:rPr>
          <w:sz w:val="28"/>
          <w:szCs w:val="28"/>
        </w:rPr>
        <w:t xml:space="preserve">Patients with ESRD started dialysis and became on regular hemodialysis. </w:t>
      </w:r>
    </w:p>
    <w:p w14:paraId="5DBACC97" w14:textId="77777777" w:rsidR="006907D8" w:rsidRDefault="006907D8" w:rsidP="006907D8">
      <w:pPr>
        <w:pStyle w:val="Default"/>
        <w:spacing w:before="240" w:after="240" w:line="360" w:lineRule="auto"/>
        <w:jc w:val="both"/>
        <w:rPr>
          <w:sz w:val="28"/>
          <w:szCs w:val="28"/>
        </w:rPr>
      </w:pPr>
      <w:r>
        <w:rPr>
          <w:sz w:val="28"/>
          <w:szCs w:val="28"/>
        </w:rPr>
        <w:t xml:space="preserve"> </w:t>
      </w:r>
      <w:r>
        <w:rPr>
          <w:b/>
          <w:bCs/>
          <w:sz w:val="28"/>
          <w:szCs w:val="28"/>
        </w:rPr>
        <w:t xml:space="preserve">Exclusion criteria: </w:t>
      </w:r>
    </w:p>
    <w:p w14:paraId="6247A8AD" w14:textId="77777777" w:rsidR="006907D8" w:rsidRDefault="006907D8" w:rsidP="006907D8">
      <w:pPr>
        <w:pStyle w:val="Default"/>
        <w:spacing w:before="240" w:after="240" w:line="360" w:lineRule="auto"/>
        <w:jc w:val="both"/>
        <w:rPr>
          <w:sz w:val="28"/>
          <w:szCs w:val="28"/>
        </w:rPr>
      </w:pPr>
      <w:r>
        <w:rPr>
          <w:sz w:val="28"/>
          <w:szCs w:val="28"/>
        </w:rPr>
        <w:t xml:space="preserve">Age less than 18-year-old, patients with tumor lysis syndrome or on chemotherapy, pregnancy and patients with thyroid diseases. </w:t>
      </w:r>
    </w:p>
    <w:p w14:paraId="721EDD4C" w14:textId="77777777" w:rsidR="006907D8" w:rsidRDefault="006907D8" w:rsidP="006907D8">
      <w:pPr>
        <w:pStyle w:val="Default"/>
        <w:spacing w:before="240" w:after="240" w:line="360" w:lineRule="auto"/>
        <w:jc w:val="both"/>
        <w:rPr>
          <w:sz w:val="28"/>
          <w:szCs w:val="28"/>
        </w:rPr>
      </w:pPr>
      <w:r>
        <w:rPr>
          <w:sz w:val="28"/>
          <w:szCs w:val="28"/>
        </w:rPr>
        <w:t xml:space="preserve">All of them was subjected to the following procedures after taking their written consents. </w:t>
      </w:r>
    </w:p>
    <w:p w14:paraId="251C8E65" w14:textId="140CFC3D" w:rsidR="006907D8" w:rsidRDefault="006907D8" w:rsidP="00C57B03">
      <w:pPr>
        <w:pStyle w:val="Default"/>
        <w:numPr>
          <w:ilvl w:val="0"/>
          <w:numId w:val="8"/>
        </w:numPr>
        <w:spacing w:before="240" w:after="240" w:line="360" w:lineRule="auto"/>
        <w:jc w:val="both"/>
        <w:rPr>
          <w:sz w:val="28"/>
          <w:szCs w:val="28"/>
        </w:rPr>
      </w:pPr>
      <w:r>
        <w:rPr>
          <w:b/>
          <w:bCs/>
          <w:sz w:val="28"/>
          <w:szCs w:val="28"/>
        </w:rPr>
        <w:t xml:space="preserve">History taking included: </w:t>
      </w:r>
    </w:p>
    <w:p w14:paraId="538F6DD1" w14:textId="2D3EA4C2" w:rsidR="006907D8" w:rsidRDefault="006907D8" w:rsidP="00E33D08">
      <w:pPr>
        <w:pStyle w:val="Default"/>
        <w:numPr>
          <w:ilvl w:val="0"/>
          <w:numId w:val="3"/>
        </w:numPr>
        <w:spacing w:line="360" w:lineRule="auto"/>
        <w:jc w:val="both"/>
        <w:rPr>
          <w:sz w:val="28"/>
          <w:szCs w:val="28"/>
        </w:rPr>
      </w:pPr>
      <w:r>
        <w:rPr>
          <w:sz w:val="28"/>
          <w:szCs w:val="28"/>
        </w:rPr>
        <w:t xml:space="preserve">Age </w:t>
      </w:r>
      <w:r w:rsidR="00D31C05">
        <w:rPr>
          <w:sz w:val="28"/>
          <w:szCs w:val="28"/>
        </w:rPr>
        <w:t>(years)</w:t>
      </w:r>
    </w:p>
    <w:p w14:paraId="4074BC73" w14:textId="77777777" w:rsidR="006907D8" w:rsidRDefault="006907D8" w:rsidP="00E33D08">
      <w:pPr>
        <w:pStyle w:val="Default"/>
        <w:numPr>
          <w:ilvl w:val="0"/>
          <w:numId w:val="3"/>
        </w:numPr>
        <w:spacing w:line="360" w:lineRule="auto"/>
        <w:jc w:val="both"/>
        <w:rPr>
          <w:sz w:val="28"/>
          <w:szCs w:val="28"/>
        </w:rPr>
      </w:pPr>
      <w:r>
        <w:rPr>
          <w:sz w:val="28"/>
          <w:szCs w:val="28"/>
        </w:rPr>
        <w:t xml:space="preserve">Gender </w:t>
      </w:r>
    </w:p>
    <w:p w14:paraId="596E533B" w14:textId="4E1EE445" w:rsidR="006907D8" w:rsidRDefault="006907D8" w:rsidP="00E33D08">
      <w:pPr>
        <w:pStyle w:val="Default"/>
        <w:numPr>
          <w:ilvl w:val="0"/>
          <w:numId w:val="3"/>
        </w:numPr>
        <w:spacing w:line="360" w:lineRule="auto"/>
        <w:jc w:val="both"/>
        <w:rPr>
          <w:sz w:val="28"/>
          <w:szCs w:val="28"/>
        </w:rPr>
      </w:pPr>
      <w:r>
        <w:rPr>
          <w:sz w:val="28"/>
          <w:szCs w:val="28"/>
        </w:rPr>
        <w:t xml:space="preserve">Duration of hemodialysis </w:t>
      </w:r>
      <w:r w:rsidR="00D31C05">
        <w:rPr>
          <w:sz w:val="28"/>
          <w:szCs w:val="28"/>
        </w:rPr>
        <w:t>(months)</w:t>
      </w:r>
    </w:p>
    <w:p w14:paraId="787BD4E6" w14:textId="24018FA8" w:rsidR="006907D8" w:rsidRDefault="006907D8" w:rsidP="00C57B03">
      <w:pPr>
        <w:pStyle w:val="Default"/>
        <w:numPr>
          <w:ilvl w:val="0"/>
          <w:numId w:val="8"/>
        </w:numPr>
        <w:spacing w:before="240" w:after="240" w:line="360" w:lineRule="auto"/>
        <w:jc w:val="both"/>
        <w:rPr>
          <w:sz w:val="28"/>
          <w:szCs w:val="28"/>
        </w:rPr>
      </w:pPr>
      <w:r>
        <w:rPr>
          <w:b/>
          <w:bCs/>
          <w:sz w:val="28"/>
          <w:szCs w:val="28"/>
        </w:rPr>
        <w:t xml:space="preserve">Clinical examination: </w:t>
      </w:r>
    </w:p>
    <w:p w14:paraId="41A36CEC" w14:textId="2A919C68" w:rsidR="006907D8" w:rsidRDefault="006907D8" w:rsidP="006907D8">
      <w:pPr>
        <w:pStyle w:val="Default"/>
        <w:numPr>
          <w:ilvl w:val="0"/>
          <w:numId w:val="1"/>
        </w:numPr>
        <w:spacing w:line="360" w:lineRule="auto"/>
        <w:jc w:val="both"/>
        <w:rPr>
          <w:sz w:val="28"/>
          <w:szCs w:val="28"/>
        </w:rPr>
      </w:pPr>
      <w:r>
        <w:rPr>
          <w:sz w:val="28"/>
          <w:szCs w:val="28"/>
        </w:rPr>
        <w:t xml:space="preserve">Blood pressure: systolic and diastolic blood pressure </w:t>
      </w:r>
      <w:r w:rsidR="00D31C05">
        <w:rPr>
          <w:sz w:val="28"/>
          <w:szCs w:val="28"/>
        </w:rPr>
        <w:t>pre-</w:t>
      </w:r>
      <w:r>
        <w:rPr>
          <w:sz w:val="28"/>
          <w:szCs w:val="28"/>
        </w:rPr>
        <w:t xml:space="preserve"> and post-dialysis (mmHg). </w:t>
      </w:r>
    </w:p>
    <w:p w14:paraId="35966CD5" w14:textId="77777777" w:rsidR="006907D8" w:rsidRDefault="006907D8" w:rsidP="006907D8">
      <w:pPr>
        <w:pStyle w:val="Default"/>
        <w:numPr>
          <w:ilvl w:val="0"/>
          <w:numId w:val="1"/>
        </w:numPr>
        <w:spacing w:line="360" w:lineRule="auto"/>
        <w:jc w:val="both"/>
        <w:rPr>
          <w:sz w:val="28"/>
          <w:szCs w:val="28"/>
        </w:rPr>
      </w:pPr>
      <w:r>
        <w:rPr>
          <w:sz w:val="28"/>
          <w:szCs w:val="28"/>
        </w:rPr>
        <w:t xml:space="preserve">Body mass index (BMI). </w:t>
      </w:r>
    </w:p>
    <w:p w14:paraId="66D9EBB6" w14:textId="0B223BD8" w:rsidR="006907D8" w:rsidRDefault="006907D8" w:rsidP="00C57B03">
      <w:pPr>
        <w:pStyle w:val="Default"/>
        <w:numPr>
          <w:ilvl w:val="0"/>
          <w:numId w:val="8"/>
        </w:numPr>
        <w:spacing w:before="240" w:after="240" w:line="360" w:lineRule="auto"/>
        <w:jc w:val="both"/>
        <w:rPr>
          <w:sz w:val="28"/>
          <w:szCs w:val="28"/>
        </w:rPr>
      </w:pPr>
      <w:r>
        <w:rPr>
          <w:b/>
          <w:bCs/>
          <w:sz w:val="28"/>
          <w:szCs w:val="28"/>
        </w:rPr>
        <w:t xml:space="preserve">The blood tests </w:t>
      </w:r>
      <w:r w:rsidRPr="00FB01F1">
        <w:rPr>
          <w:b/>
          <w:bCs/>
          <w:sz w:val="28"/>
          <w:szCs w:val="28"/>
        </w:rPr>
        <w:t>considered in our plan:</w:t>
      </w:r>
      <w:r>
        <w:rPr>
          <w:b/>
          <w:bCs/>
          <w:sz w:val="28"/>
          <w:szCs w:val="28"/>
        </w:rPr>
        <w:t xml:space="preserve"> </w:t>
      </w:r>
    </w:p>
    <w:p w14:paraId="46ABAE9C" w14:textId="77777777" w:rsidR="00D31C05" w:rsidRDefault="00D31C05" w:rsidP="00D31C05">
      <w:pPr>
        <w:pStyle w:val="Default"/>
        <w:numPr>
          <w:ilvl w:val="0"/>
          <w:numId w:val="14"/>
        </w:numPr>
        <w:spacing w:line="360" w:lineRule="auto"/>
        <w:jc w:val="both"/>
        <w:rPr>
          <w:sz w:val="28"/>
          <w:szCs w:val="28"/>
        </w:rPr>
      </w:pPr>
      <w:r>
        <w:rPr>
          <w:sz w:val="28"/>
          <w:szCs w:val="28"/>
        </w:rPr>
        <w:t xml:space="preserve">Serum Uric acid (mg/dL) pre- and post-dialysis </w:t>
      </w:r>
    </w:p>
    <w:p w14:paraId="435661FA" w14:textId="77777777" w:rsidR="00D31C05" w:rsidRDefault="00D31C05" w:rsidP="00D31C05">
      <w:pPr>
        <w:pStyle w:val="Default"/>
        <w:numPr>
          <w:ilvl w:val="0"/>
          <w:numId w:val="14"/>
        </w:numPr>
        <w:spacing w:line="360" w:lineRule="auto"/>
        <w:jc w:val="both"/>
        <w:rPr>
          <w:sz w:val="28"/>
          <w:szCs w:val="28"/>
        </w:rPr>
      </w:pPr>
      <w:r>
        <w:rPr>
          <w:sz w:val="28"/>
          <w:szCs w:val="28"/>
        </w:rPr>
        <w:t xml:space="preserve">Pre- and post- dialysis uric acid difference= pre-dialysis serum uric acid level minus post-dialysis serum uric acid level </w:t>
      </w:r>
    </w:p>
    <w:p w14:paraId="63F97C59" w14:textId="77777777" w:rsidR="00D31C05" w:rsidRDefault="00D31C05" w:rsidP="00D31C05">
      <w:pPr>
        <w:pStyle w:val="Default"/>
        <w:numPr>
          <w:ilvl w:val="0"/>
          <w:numId w:val="14"/>
        </w:numPr>
        <w:spacing w:line="360" w:lineRule="auto"/>
        <w:jc w:val="both"/>
        <w:rPr>
          <w:sz w:val="28"/>
          <w:szCs w:val="28"/>
        </w:rPr>
      </w:pPr>
      <w:r>
        <w:rPr>
          <w:sz w:val="28"/>
          <w:szCs w:val="28"/>
        </w:rPr>
        <w:t xml:space="preserve">Hemoglobin (g/dl) </w:t>
      </w:r>
    </w:p>
    <w:p w14:paraId="75245BF0" w14:textId="77777777" w:rsidR="00D31C05" w:rsidRDefault="00D31C05" w:rsidP="00D31C05">
      <w:pPr>
        <w:pStyle w:val="Default"/>
        <w:numPr>
          <w:ilvl w:val="0"/>
          <w:numId w:val="14"/>
        </w:numPr>
        <w:spacing w:line="360" w:lineRule="auto"/>
        <w:jc w:val="both"/>
        <w:rPr>
          <w:sz w:val="28"/>
          <w:szCs w:val="28"/>
        </w:rPr>
      </w:pPr>
      <w:r>
        <w:rPr>
          <w:sz w:val="28"/>
          <w:szCs w:val="28"/>
        </w:rPr>
        <w:t xml:space="preserve">Serum albumin (g/dl) </w:t>
      </w:r>
    </w:p>
    <w:p w14:paraId="0EE7FED3" w14:textId="77777777" w:rsidR="00D31C05" w:rsidRDefault="00D31C05" w:rsidP="00D31C05">
      <w:pPr>
        <w:pStyle w:val="Default"/>
        <w:numPr>
          <w:ilvl w:val="0"/>
          <w:numId w:val="14"/>
        </w:numPr>
        <w:spacing w:line="360" w:lineRule="auto"/>
        <w:jc w:val="both"/>
        <w:rPr>
          <w:sz w:val="28"/>
          <w:szCs w:val="28"/>
        </w:rPr>
      </w:pPr>
      <w:r>
        <w:rPr>
          <w:sz w:val="28"/>
          <w:szCs w:val="28"/>
        </w:rPr>
        <w:t xml:space="preserve">Serum Creatinine (mg/dL) </w:t>
      </w:r>
    </w:p>
    <w:p w14:paraId="7527A935" w14:textId="77777777" w:rsidR="00D31C05" w:rsidRDefault="00D31C05" w:rsidP="00D31C05">
      <w:pPr>
        <w:pStyle w:val="Default"/>
        <w:numPr>
          <w:ilvl w:val="0"/>
          <w:numId w:val="14"/>
        </w:numPr>
        <w:spacing w:line="360" w:lineRule="auto"/>
        <w:jc w:val="both"/>
        <w:rPr>
          <w:sz w:val="28"/>
          <w:szCs w:val="28"/>
        </w:rPr>
      </w:pPr>
      <w:r>
        <w:rPr>
          <w:sz w:val="28"/>
          <w:szCs w:val="28"/>
        </w:rPr>
        <w:t xml:space="preserve">Serum urea (mg/dL) </w:t>
      </w:r>
    </w:p>
    <w:p w14:paraId="0D935E2D" w14:textId="77777777" w:rsidR="00D31C05" w:rsidRDefault="00D31C05" w:rsidP="00D31C05">
      <w:pPr>
        <w:pStyle w:val="Default"/>
        <w:numPr>
          <w:ilvl w:val="0"/>
          <w:numId w:val="14"/>
        </w:numPr>
        <w:spacing w:line="360" w:lineRule="auto"/>
        <w:jc w:val="both"/>
        <w:rPr>
          <w:sz w:val="28"/>
          <w:szCs w:val="28"/>
        </w:rPr>
      </w:pPr>
      <w:r w:rsidRPr="00B73E86">
        <w:rPr>
          <w:sz w:val="28"/>
          <w:szCs w:val="28"/>
        </w:rPr>
        <w:t>Serum sodium (</w:t>
      </w:r>
      <w:proofErr w:type="spellStart"/>
      <w:r w:rsidRPr="00B73E86">
        <w:rPr>
          <w:sz w:val="28"/>
          <w:szCs w:val="28"/>
        </w:rPr>
        <w:t>mEq</w:t>
      </w:r>
      <w:proofErr w:type="spellEnd"/>
      <w:r w:rsidRPr="00B73E86">
        <w:rPr>
          <w:sz w:val="28"/>
          <w:szCs w:val="28"/>
        </w:rPr>
        <w:t xml:space="preserve">/L) </w:t>
      </w:r>
    </w:p>
    <w:p w14:paraId="6990AB01" w14:textId="77777777" w:rsidR="00D31C05" w:rsidRPr="00B73E86" w:rsidRDefault="00D31C05" w:rsidP="00D31C05">
      <w:pPr>
        <w:pStyle w:val="Default"/>
        <w:numPr>
          <w:ilvl w:val="0"/>
          <w:numId w:val="14"/>
        </w:numPr>
        <w:spacing w:line="360" w:lineRule="auto"/>
        <w:jc w:val="both"/>
        <w:rPr>
          <w:sz w:val="28"/>
          <w:szCs w:val="28"/>
        </w:rPr>
      </w:pPr>
      <w:r w:rsidRPr="00B73E86">
        <w:rPr>
          <w:sz w:val="28"/>
          <w:szCs w:val="28"/>
        </w:rPr>
        <w:t>Serum potassium (</w:t>
      </w:r>
      <w:proofErr w:type="spellStart"/>
      <w:r w:rsidRPr="00B73E86">
        <w:rPr>
          <w:sz w:val="28"/>
          <w:szCs w:val="28"/>
        </w:rPr>
        <w:t>mEq</w:t>
      </w:r>
      <w:proofErr w:type="spellEnd"/>
      <w:r w:rsidRPr="00B73E86">
        <w:rPr>
          <w:sz w:val="28"/>
          <w:szCs w:val="28"/>
        </w:rPr>
        <w:t xml:space="preserve">/L) </w:t>
      </w:r>
    </w:p>
    <w:p w14:paraId="6DFD2A37" w14:textId="77777777" w:rsidR="00D31C05" w:rsidRPr="00723838" w:rsidRDefault="00D31C05" w:rsidP="00D31C05">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723838">
        <w:rPr>
          <w:rFonts w:ascii="Times New Roman" w:hAnsi="Times New Roman" w:cs="Times New Roman"/>
          <w:color w:val="000000"/>
          <w:sz w:val="28"/>
          <w:szCs w:val="28"/>
        </w:rPr>
        <w:t xml:space="preserve">Serum calcium(mg/dL) </w:t>
      </w:r>
    </w:p>
    <w:p w14:paraId="24496C8E" w14:textId="77777777" w:rsidR="00D31C05" w:rsidRPr="00723838" w:rsidRDefault="00D31C05" w:rsidP="00D31C05">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723838">
        <w:rPr>
          <w:rFonts w:ascii="Times New Roman" w:hAnsi="Times New Roman" w:cs="Times New Roman"/>
          <w:color w:val="000000"/>
          <w:sz w:val="28"/>
          <w:szCs w:val="28"/>
        </w:rPr>
        <w:t xml:space="preserve">Serum phosphorus(mg/dL) </w:t>
      </w:r>
    </w:p>
    <w:p w14:paraId="2FD63EB5" w14:textId="77777777" w:rsidR="00D31C05" w:rsidRPr="00723838" w:rsidRDefault="00D31C05" w:rsidP="00D31C05">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723838">
        <w:rPr>
          <w:rFonts w:ascii="Times New Roman" w:hAnsi="Times New Roman" w:cs="Times New Roman"/>
          <w:color w:val="000000"/>
          <w:sz w:val="28"/>
          <w:szCs w:val="28"/>
        </w:rPr>
        <w:t>Parathyroid hormone(ng/dL)</w:t>
      </w:r>
    </w:p>
    <w:p w14:paraId="4930654B" w14:textId="77777777" w:rsidR="00D31C05" w:rsidRPr="00723838" w:rsidRDefault="00D31C05" w:rsidP="00D31C05">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723838">
        <w:rPr>
          <w:rFonts w:ascii="Times New Roman" w:hAnsi="Times New Roman" w:cs="Times New Roman"/>
          <w:color w:val="000000"/>
          <w:sz w:val="28"/>
          <w:szCs w:val="28"/>
        </w:rPr>
        <w:t xml:space="preserve">Lipid profile </w:t>
      </w:r>
    </w:p>
    <w:p w14:paraId="60AAC948" w14:textId="77777777" w:rsidR="00D31C05" w:rsidRPr="00723838" w:rsidRDefault="00D31C05" w:rsidP="00D31C05">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723838">
        <w:rPr>
          <w:rFonts w:ascii="Times New Roman" w:hAnsi="Times New Roman" w:cs="Times New Roman"/>
          <w:color w:val="000000"/>
          <w:sz w:val="28"/>
          <w:szCs w:val="28"/>
        </w:rPr>
        <w:t xml:space="preserve">C-Reactive protein (CRP) </w:t>
      </w:r>
    </w:p>
    <w:p w14:paraId="6807E8F0" w14:textId="6CBDC140" w:rsidR="00C57B03" w:rsidRPr="00D31C05" w:rsidRDefault="00C57B03" w:rsidP="00D31C05">
      <w:pPr>
        <w:pStyle w:val="Default"/>
        <w:spacing w:line="276" w:lineRule="auto"/>
        <w:ind w:left="360"/>
        <w:jc w:val="both"/>
        <w:rPr>
          <w:sz w:val="28"/>
          <w:szCs w:val="28"/>
        </w:rPr>
      </w:pPr>
    </w:p>
    <w:p w14:paraId="0D0075BF" w14:textId="77777777" w:rsidR="00543B07" w:rsidRPr="00543B07" w:rsidRDefault="00543B07" w:rsidP="00543B07">
      <w:pPr>
        <w:autoSpaceDE w:val="0"/>
        <w:autoSpaceDN w:val="0"/>
        <w:adjustRightInd w:val="0"/>
        <w:spacing w:before="240" w:after="240" w:line="360" w:lineRule="auto"/>
        <w:jc w:val="both"/>
        <w:rPr>
          <w:rFonts w:ascii="Times New Roman" w:hAnsi="Times New Roman" w:cs="Times New Roman"/>
          <w:color w:val="000000"/>
          <w:sz w:val="28"/>
          <w:szCs w:val="28"/>
        </w:rPr>
      </w:pPr>
    </w:p>
    <w:p w14:paraId="03AFE583" w14:textId="374C8113" w:rsidR="00C57B03" w:rsidRPr="00C57B03" w:rsidRDefault="006907D8" w:rsidP="00C57B03">
      <w:pPr>
        <w:pStyle w:val="ListParagraph"/>
        <w:numPr>
          <w:ilvl w:val="0"/>
          <w:numId w:val="10"/>
        </w:numPr>
        <w:autoSpaceDE w:val="0"/>
        <w:autoSpaceDN w:val="0"/>
        <w:adjustRightInd w:val="0"/>
        <w:spacing w:before="240" w:after="240" w:line="360" w:lineRule="auto"/>
        <w:jc w:val="both"/>
        <w:rPr>
          <w:rFonts w:ascii="Times New Roman" w:hAnsi="Times New Roman" w:cs="Times New Roman"/>
          <w:color w:val="000000"/>
          <w:sz w:val="28"/>
          <w:szCs w:val="28"/>
        </w:rPr>
      </w:pPr>
      <w:r w:rsidRPr="00C57B03">
        <w:rPr>
          <w:rFonts w:ascii="Times New Roman" w:hAnsi="Times New Roman" w:cs="Times New Roman"/>
          <w:b/>
          <w:bCs/>
          <w:color w:val="000000"/>
          <w:sz w:val="28"/>
          <w:szCs w:val="28"/>
        </w:rPr>
        <w:lastRenderedPageBreak/>
        <w:t xml:space="preserve"> Imaging: </w:t>
      </w:r>
    </w:p>
    <w:p w14:paraId="009F9AC9" w14:textId="50E531AF" w:rsidR="006907D8" w:rsidRPr="00C57B03" w:rsidRDefault="006907D8" w:rsidP="00C57B03">
      <w:pPr>
        <w:pStyle w:val="ListParagraph"/>
        <w:numPr>
          <w:ilvl w:val="0"/>
          <w:numId w:val="11"/>
        </w:numPr>
        <w:autoSpaceDE w:val="0"/>
        <w:autoSpaceDN w:val="0"/>
        <w:adjustRightInd w:val="0"/>
        <w:spacing w:before="240" w:after="240" w:line="360" w:lineRule="auto"/>
        <w:jc w:val="both"/>
        <w:rPr>
          <w:rFonts w:ascii="Times New Roman" w:hAnsi="Times New Roman" w:cs="Times New Roman"/>
          <w:color w:val="000000"/>
          <w:sz w:val="28"/>
          <w:szCs w:val="28"/>
        </w:rPr>
      </w:pPr>
      <w:r w:rsidRPr="00C57B03">
        <w:rPr>
          <w:rFonts w:ascii="Times New Roman" w:hAnsi="Times New Roman" w:cs="Times New Roman"/>
          <w:b/>
          <w:bCs/>
          <w:color w:val="000000"/>
          <w:sz w:val="28"/>
          <w:szCs w:val="28"/>
        </w:rPr>
        <w:t xml:space="preserve">Electrocardiography: </w:t>
      </w:r>
      <w:r w:rsidRPr="00C57B03">
        <w:rPr>
          <w:rFonts w:ascii="Times New Roman" w:hAnsi="Times New Roman" w:cs="Times New Roman"/>
          <w:color w:val="000000"/>
          <w:sz w:val="28"/>
          <w:szCs w:val="28"/>
        </w:rPr>
        <w:t xml:space="preserve">Twelve lead surface ECG will be done for each patient. </w:t>
      </w:r>
    </w:p>
    <w:p w14:paraId="0601D356" w14:textId="77777777" w:rsidR="006907D8" w:rsidRPr="00C57B03" w:rsidRDefault="006907D8" w:rsidP="00C57B03">
      <w:pPr>
        <w:pStyle w:val="ListParagraph"/>
        <w:numPr>
          <w:ilvl w:val="0"/>
          <w:numId w:val="11"/>
        </w:numPr>
        <w:autoSpaceDE w:val="0"/>
        <w:autoSpaceDN w:val="0"/>
        <w:adjustRightInd w:val="0"/>
        <w:spacing w:before="240" w:after="240" w:line="360" w:lineRule="auto"/>
        <w:jc w:val="both"/>
        <w:rPr>
          <w:rFonts w:ascii="Times New Roman" w:hAnsi="Times New Roman" w:cs="Times New Roman"/>
          <w:color w:val="000000"/>
          <w:sz w:val="28"/>
          <w:szCs w:val="28"/>
        </w:rPr>
      </w:pPr>
      <w:r w:rsidRPr="00C57B03">
        <w:rPr>
          <w:rFonts w:ascii="Times New Roman" w:hAnsi="Times New Roman" w:cs="Times New Roman"/>
          <w:b/>
          <w:bCs/>
          <w:color w:val="000000"/>
          <w:sz w:val="28"/>
          <w:szCs w:val="28"/>
        </w:rPr>
        <w:t xml:space="preserve">Echocardiography: </w:t>
      </w:r>
    </w:p>
    <w:p w14:paraId="0F153435"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b/>
          <w:bCs/>
          <w:color w:val="000000"/>
          <w:sz w:val="28"/>
          <w:szCs w:val="28"/>
        </w:rPr>
        <w:t xml:space="preserve">A) Conventional transthoracic echocardiography (TTE); </w:t>
      </w:r>
    </w:p>
    <w:p w14:paraId="3B808970"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color w:val="000000"/>
          <w:sz w:val="28"/>
          <w:szCs w:val="28"/>
        </w:rPr>
        <w:t>Two-dimensional echocardiography and Doppler examination w</w:t>
      </w:r>
      <w:r>
        <w:rPr>
          <w:rFonts w:ascii="Times New Roman" w:hAnsi="Times New Roman" w:cs="Times New Roman"/>
          <w:color w:val="000000"/>
          <w:sz w:val="28"/>
          <w:szCs w:val="28"/>
        </w:rPr>
        <w:t>ere</w:t>
      </w:r>
      <w:r w:rsidRPr="00971F75">
        <w:rPr>
          <w:rFonts w:ascii="Times New Roman" w:hAnsi="Times New Roman" w:cs="Times New Roman"/>
          <w:color w:val="000000"/>
          <w:sz w:val="28"/>
          <w:szCs w:val="28"/>
        </w:rPr>
        <w:t xml:space="preserve"> performed with a commercially available ultrasound system (Philips, Epic 7c, equipped with a 5.5 X transducer). LA and left ventricular (LV) measurements w</w:t>
      </w:r>
      <w:r>
        <w:rPr>
          <w:rFonts w:ascii="Times New Roman" w:hAnsi="Times New Roman" w:cs="Times New Roman"/>
          <w:color w:val="000000"/>
          <w:sz w:val="28"/>
          <w:szCs w:val="28"/>
        </w:rPr>
        <w:t>as</w:t>
      </w:r>
      <w:r w:rsidRPr="00971F75">
        <w:rPr>
          <w:rFonts w:ascii="Times New Roman" w:hAnsi="Times New Roman" w:cs="Times New Roman"/>
          <w:color w:val="000000"/>
          <w:sz w:val="28"/>
          <w:szCs w:val="28"/>
        </w:rPr>
        <w:t xml:space="preserve"> taken using the two-dimensionally guided M-mode, (2D), conventional Doppler on mitral inflow. </w:t>
      </w:r>
    </w:p>
    <w:p w14:paraId="4D256064"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color w:val="000000"/>
          <w:sz w:val="28"/>
          <w:szCs w:val="28"/>
        </w:rPr>
        <w:t xml:space="preserve">A two-dimensional echocardiographic study </w:t>
      </w:r>
      <w:r>
        <w:rPr>
          <w:rFonts w:ascii="Times New Roman" w:hAnsi="Times New Roman" w:cs="Times New Roman"/>
          <w:color w:val="000000"/>
          <w:sz w:val="28"/>
          <w:szCs w:val="28"/>
        </w:rPr>
        <w:t>was</w:t>
      </w:r>
      <w:r w:rsidRPr="00971F75">
        <w:rPr>
          <w:rFonts w:ascii="Times New Roman" w:hAnsi="Times New Roman" w:cs="Times New Roman"/>
          <w:color w:val="000000"/>
          <w:sz w:val="28"/>
          <w:szCs w:val="28"/>
        </w:rPr>
        <w:t xml:space="preserve"> used to assess: </w:t>
      </w:r>
    </w:p>
    <w:p w14:paraId="2DEFAC0E"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color w:val="000000"/>
          <w:sz w:val="28"/>
          <w:szCs w:val="28"/>
        </w:rPr>
        <w:t xml:space="preserve"> LV ejection fraction by modified Simpson biplane method, fractional shortening (FS) and LV diameters (both end-systolic and end-diastolic diameters). </w:t>
      </w:r>
    </w:p>
    <w:p w14:paraId="5EA852C0"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color w:val="000000"/>
          <w:sz w:val="28"/>
          <w:szCs w:val="28"/>
        </w:rPr>
        <w:t xml:space="preserve"> Left ventricular mass and left ventricular mass indexed to body surface area estimated by LV cavity dimension and wall thickness at end diastole </w:t>
      </w:r>
      <w:r w:rsidRPr="00971F75">
        <w:rPr>
          <w:rFonts w:ascii="Times New Roman" w:hAnsi="Times New Roman" w:cs="Times New Roman"/>
          <w:b/>
          <w:bCs/>
          <w:color w:val="000000"/>
          <w:sz w:val="21"/>
          <w:szCs w:val="21"/>
        </w:rPr>
        <w:t>(19)</w:t>
      </w:r>
      <w:r w:rsidRPr="00971F75">
        <w:rPr>
          <w:rFonts w:ascii="Times New Roman" w:hAnsi="Times New Roman" w:cs="Times New Roman"/>
          <w:b/>
          <w:bCs/>
          <w:color w:val="000000"/>
          <w:sz w:val="28"/>
          <w:szCs w:val="28"/>
        </w:rPr>
        <w:t xml:space="preserve">. </w:t>
      </w:r>
    </w:p>
    <w:p w14:paraId="7A7B7C65"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color w:val="000000"/>
          <w:sz w:val="28"/>
          <w:szCs w:val="28"/>
        </w:rPr>
        <w:t>LV Mass (g) =0.8{1.04</w:t>
      </w:r>
      <w:r>
        <w:rPr>
          <w:rFonts w:ascii="Times New Roman" w:hAnsi="Times New Roman" w:cs="Times New Roman"/>
          <w:color w:val="000000"/>
          <w:sz w:val="28"/>
          <w:szCs w:val="28"/>
        </w:rPr>
        <w:t>(</w:t>
      </w:r>
      <w:r w:rsidRPr="00971F75">
        <w:rPr>
          <w:rFonts w:ascii="Times New Roman" w:hAnsi="Times New Roman" w:cs="Times New Roman"/>
          <w:color w:val="000000"/>
          <w:sz w:val="28"/>
          <w:szCs w:val="28"/>
        </w:rPr>
        <w:t>(</w:t>
      </w:r>
      <w:r>
        <w:rPr>
          <w:rFonts w:ascii="Times New Roman" w:hAnsi="Times New Roman" w:cs="Times New Roman"/>
          <w:color w:val="000000"/>
          <w:sz w:val="28"/>
          <w:szCs w:val="28"/>
        </w:rPr>
        <w:t>(</w:t>
      </w:r>
      <w:r w:rsidRPr="00971F75">
        <w:rPr>
          <w:rFonts w:ascii="Times New Roman" w:hAnsi="Times New Roman" w:cs="Times New Roman"/>
          <w:color w:val="000000"/>
          <w:sz w:val="28"/>
          <w:szCs w:val="28"/>
        </w:rPr>
        <w:t xml:space="preserve">LVEDD + </w:t>
      </w:r>
      <w:proofErr w:type="spellStart"/>
      <w:r w:rsidRPr="00971F75">
        <w:rPr>
          <w:rFonts w:ascii="Times New Roman" w:hAnsi="Times New Roman" w:cs="Times New Roman"/>
          <w:color w:val="000000"/>
          <w:sz w:val="28"/>
          <w:szCs w:val="28"/>
        </w:rPr>
        <w:t>IVSd</w:t>
      </w:r>
      <w:proofErr w:type="spellEnd"/>
      <w:r w:rsidRPr="00971F75">
        <w:rPr>
          <w:rFonts w:ascii="Times New Roman" w:hAnsi="Times New Roman" w:cs="Times New Roman"/>
          <w:color w:val="000000"/>
          <w:sz w:val="28"/>
          <w:szCs w:val="28"/>
        </w:rPr>
        <w:t xml:space="preserve"> +</w:t>
      </w:r>
      <w:proofErr w:type="spellStart"/>
      <w:r w:rsidRPr="00971F75">
        <w:rPr>
          <w:rFonts w:ascii="Times New Roman" w:hAnsi="Times New Roman" w:cs="Times New Roman"/>
          <w:color w:val="000000"/>
          <w:sz w:val="28"/>
          <w:szCs w:val="28"/>
        </w:rPr>
        <w:t>PWd</w:t>
      </w:r>
      <w:proofErr w:type="spellEnd"/>
      <w:r>
        <w:rPr>
          <w:rFonts w:ascii="Times New Roman" w:hAnsi="Times New Roman" w:cs="Times New Roman"/>
          <w:color w:val="000000"/>
          <w:sz w:val="28"/>
          <w:szCs w:val="28"/>
        </w:rPr>
        <w:t>)</w:t>
      </w:r>
      <w:r w:rsidRPr="00971F75">
        <w:rPr>
          <w:rFonts w:ascii="Times New Roman" w:hAnsi="Times New Roman" w:cs="Times New Roman"/>
          <w:color w:val="000000"/>
          <w:sz w:val="28"/>
          <w:szCs w:val="28"/>
        </w:rPr>
        <w:t>3 - LVEDD3)</w:t>
      </w:r>
      <w:r>
        <w:rPr>
          <w:rFonts w:ascii="Times New Roman" w:hAnsi="Times New Roman" w:cs="Times New Roman"/>
          <w:color w:val="000000"/>
          <w:sz w:val="28"/>
          <w:szCs w:val="28"/>
        </w:rPr>
        <w:t>)</w:t>
      </w:r>
      <w:r w:rsidRPr="00971F75">
        <w:rPr>
          <w:rFonts w:ascii="Times New Roman" w:hAnsi="Times New Roman" w:cs="Times New Roman"/>
          <w:color w:val="000000"/>
          <w:sz w:val="28"/>
          <w:szCs w:val="28"/>
        </w:rPr>
        <w:t xml:space="preserve">} + 0.6 </w:t>
      </w:r>
    </w:p>
    <w:p w14:paraId="6E601710"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color w:val="000000"/>
          <w:sz w:val="28"/>
          <w:szCs w:val="28"/>
        </w:rPr>
      </w:pPr>
      <w:r w:rsidRPr="00971F75">
        <w:rPr>
          <w:rFonts w:ascii="Times New Roman" w:hAnsi="Times New Roman" w:cs="Times New Roman"/>
          <w:b/>
          <w:bCs/>
          <w:color w:val="000000"/>
          <w:sz w:val="28"/>
          <w:szCs w:val="28"/>
        </w:rPr>
        <w:t xml:space="preserve">Pulsed Doppler </w:t>
      </w:r>
      <w:proofErr w:type="spellStart"/>
      <w:r w:rsidRPr="00971F75">
        <w:rPr>
          <w:rFonts w:ascii="Times New Roman" w:hAnsi="Times New Roman" w:cs="Times New Roman"/>
          <w:b/>
          <w:bCs/>
          <w:color w:val="000000"/>
          <w:sz w:val="28"/>
          <w:szCs w:val="28"/>
        </w:rPr>
        <w:t>transmitral</w:t>
      </w:r>
      <w:proofErr w:type="spellEnd"/>
      <w:r w:rsidRPr="00971F75">
        <w:rPr>
          <w:rFonts w:ascii="Times New Roman" w:hAnsi="Times New Roman" w:cs="Times New Roman"/>
          <w:b/>
          <w:bCs/>
          <w:color w:val="000000"/>
          <w:sz w:val="28"/>
          <w:szCs w:val="28"/>
        </w:rPr>
        <w:t xml:space="preserve"> flow: </w:t>
      </w:r>
    </w:p>
    <w:p w14:paraId="7C5EC663" w14:textId="1F1F5825" w:rsidR="006907D8" w:rsidRPr="00971F75" w:rsidRDefault="006907D8" w:rsidP="00E33D08">
      <w:pPr>
        <w:autoSpaceDE w:val="0"/>
        <w:autoSpaceDN w:val="0"/>
        <w:adjustRightInd w:val="0"/>
        <w:spacing w:before="240" w:after="240" w:line="360" w:lineRule="auto"/>
        <w:jc w:val="both"/>
        <w:rPr>
          <w:rFonts w:ascii="Times New Roman" w:hAnsi="Times New Roman" w:cs="Times New Roman"/>
          <w:sz w:val="28"/>
          <w:szCs w:val="28"/>
        </w:rPr>
      </w:pPr>
      <w:r w:rsidRPr="00971F75">
        <w:rPr>
          <w:rFonts w:ascii="Times New Roman" w:hAnsi="Times New Roman" w:cs="Times New Roman"/>
          <w:color w:val="000000"/>
          <w:sz w:val="28"/>
          <w:szCs w:val="28"/>
        </w:rPr>
        <w:t xml:space="preserve">Mitral inflow patterns by pulsed wave Doppler examination demonstrate passive ventricular filling in early diastole (E wave) and late </w:t>
      </w:r>
      <w:r w:rsidRPr="00971F75">
        <w:rPr>
          <w:rFonts w:ascii="Calibri" w:hAnsi="Calibri" w:cs="Calibri"/>
          <w:color w:val="000000"/>
        </w:rPr>
        <w:t xml:space="preserve">7 </w:t>
      </w:r>
      <w:r w:rsidRPr="00971F75">
        <w:rPr>
          <w:rFonts w:ascii="Times New Roman" w:hAnsi="Times New Roman" w:cs="Times New Roman"/>
          <w:sz w:val="28"/>
          <w:szCs w:val="28"/>
        </w:rPr>
        <w:t xml:space="preserve">active filling </w:t>
      </w:r>
      <w:proofErr w:type="gramStart"/>
      <w:r w:rsidRPr="00971F75">
        <w:rPr>
          <w:rFonts w:ascii="Times New Roman" w:hAnsi="Times New Roman" w:cs="Times New Roman"/>
          <w:sz w:val="28"/>
          <w:szCs w:val="28"/>
        </w:rPr>
        <w:t>phase</w:t>
      </w:r>
      <w:proofErr w:type="gramEnd"/>
      <w:r w:rsidRPr="00971F75">
        <w:rPr>
          <w:rFonts w:ascii="Times New Roman" w:hAnsi="Times New Roman" w:cs="Times New Roman"/>
          <w:sz w:val="28"/>
          <w:szCs w:val="28"/>
        </w:rPr>
        <w:t xml:space="preserve"> during atrial contraction (A wave). The sample volume is placed at the tips of the mitral leaflets in the apical four-chamber view. </w:t>
      </w:r>
    </w:p>
    <w:p w14:paraId="5AEDB76E"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sz w:val="28"/>
          <w:szCs w:val="28"/>
        </w:rPr>
      </w:pPr>
      <w:r w:rsidRPr="00971F75">
        <w:rPr>
          <w:rFonts w:ascii="Times New Roman" w:hAnsi="Times New Roman" w:cs="Times New Roman"/>
          <w:b/>
          <w:bCs/>
          <w:sz w:val="28"/>
          <w:szCs w:val="28"/>
        </w:rPr>
        <w:t xml:space="preserve">B) Tissue Doppler Imaging: </w:t>
      </w:r>
    </w:p>
    <w:p w14:paraId="6CA2CD5A" w14:textId="61EC034A" w:rsidR="006907D8" w:rsidRPr="00E46A15" w:rsidRDefault="006907D8" w:rsidP="00E46A15">
      <w:pPr>
        <w:autoSpaceDE w:val="0"/>
        <w:autoSpaceDN w:val="0"/>
        <w:adjustRightInd w:val="0"/>
        <w:spacing w:before="240" w:after="240" w:line="360" w:lineRule="auto"/>
        <w:jc w:val="mediumKashida"/>
        <w:rPr>
          <w:rFonts w:ascii="Times New Roman" w:hAnsi="Times New Roman" w:cs="Times New Roman"/>
          <w:sz w:val="28"/>
          <w:szCs w:val="28"/>
        </w:rPr>
      </w:pPr>
      <w:r w:rsidRPr="00971F75">
        <w:rPr>
          <w:rFonts w:ascii="Times New Roman" w:hAnsi="Times New Roman" w:cs="Times New Roman"/>
          <w:sz w:val="28"/>
          <w:szCs w:val="28"/>
        </w:rPr>
        <w:t>For an</w:t>
      </w:r>
      <w:r w:rsidRPr="00E46A15">
        <w:rPr>
          <w:rFonts w:ascii="Times New Roman" w:hAnsi="Times New Roman" w:cs="Times New Roman"/>
          <w:sz w:val="28"/>
          <w:szCs w:val="28"/>
        </w:rPr>
        <w:t>alysis of the TDI derived strain of LA chamber, apical four chambers and two-chamber view images will be obtained using conventional</w:t>
      </w:r>
      <w:r w:rsidR="00E33D08" w:rsidRPr="00E46A15">
        <w:rPr>
          <w:rFonts w:ascii="Times New Roman" w:hAnsi="Times New Roman" w:cs="Times New Roman"/>
          <w:sz w:val="28"/>
          <w:szCs w:val="28"/>
        </w:rPr>
        <w:t xml:space="preserve"> </w:t>
      </w:r>
      <w:r w:rsidRPr="00E46A15">
        <w:rPr>
          <w:rFonts w:ascii="Times New Roman" w:hAnsi="Times New Roman" w:cs="Times New Roman"/>
          <w:sz w:val="28"/>
          <w:szCs w:val="28"/>
        </w:rPr>
        <w:t xml:space="preserve">two-dimensional echocardiography, during breath hold, with a stable ECG recording. </w:t>
      </w:r>
    </w:p>
    <w:p w14:paraId="3CACE018" w14:textId="77777777" w:rsidR="006907D8" w:rsidRPr="00971F75" w:rsidRDefault="006907D8" w:rsidP="006907D8">
      <w:pPr>
        <w:autoSpaceDE w:val="0"/>
        <w:autoSpaceDN w:val="0"/>
        <w:adjustRightInd w:val="0"/>
        <w:spacing w:before="240" w:after="240" w:line="360" w:lineRule="auto"/>
        <w:jc w:val="both"/>
        <w:rPr>
          <w:rFonts w:ascii="Times New Roman" w:hAnsi="Times New Roman" w:cs="Times New Roman"/>
          <w:sz w:val="28"/>
          <w:szCs w:val="28"/>
        </w:rPr>
      </w:pPr>
      <w:r w:rsidRPr="00971F75">
        <w:rPr>
          <w:rFonts w:ascii="Times New Roman" w:hAnsi="Times New Roman" w:cs="Times New Roman"/>
          <w:sz w:val="28"/>
          <w:szCs w:val="28"/>
        </w:rPr>
        <w:t xml:space="preserve">The pulsed wave TDI sample volume will be placed on the mitral annulus in the apical four- and two-chamber views. </w:t>
      </w:r>
    </w:p>
    <w:p w14:paraId="4F1DCFDC" w14:textId="3A2F041B" w:rsidR="006907D8" w:rsidRDefault="006907D8" w:rsidP="006907D8">
      <w:pPr>
        <w:autoSpaceDE w:val="0"/>
        <w:autoSpaceDN w:val="0"/>
        <w:adjustRightInd w:val="0"/>
        <w:spacing w:before="240" w:after="240" w:line="360" w:lineRule="auto"/>
        <w:jc w:val="both"/>
        <w:rPr>
          <w:rFonts w:ascii="Times New Roman" w:hAnsi="Times New Roman" w:cs="Times New Roman"/>
          <w:b/>
          <w:bCs/>
          <w:sz w:val="28"/>
          <w:szCs w:val="28"/>
        </w:rPr>
      </w:pPr>
      <w:r w:rsidRPr="00971F75">
        <w:rPr>
          <w:rFonts w:ascii="Times New Roman" w:hAnsi="Times New Roman" w:cs="Times New Roman"/>
          <w:sz w:val="28"/>
          <w:szCs w:val="28"/>
        </w:rPr>
        <w:t>Pulsed wave tissue Doppler imaging (TDI) w</w:t>
      </w:r>
      <w:r>
        <w:rPr>
          <w:rFonts w:ascii="Times New Roman" w:hAnsi="Times New Roman" w:cs="Times New Roman"/>
          <w:sz w:val="28"/>
          <w:szCs w:val="28"/>
        </w:rPr>
        <w:t>as</w:t>
      </w:r>
      <w:r w:rsidRPr="00971F75">
        <w:rPr>
          <w:rFonts w:ascii="Times New Roman" w:hAnsi="Times New Roman" w:cs="Times New Roman"/>
          <w:sz w:val="28"/>
          <w:szCs w:val="28"/>
        </w:rPr>
        <w:t xml:space="preserve"> performed in the apical views to acquire mitral annular velocities. Measurements included the systolic (S) and early diastolic (E′</w:t>
      </w:r>
      <w:proofErr w:type="gramStart"/>
      <w:r w:rsidRPr="00971F75">
        <w:rPr>
          <w:rFonts w:ascii="Times New Roman" w:hAnsi="Times New Roman" w:cs="Times New Roman"/>
          <w:sz w:val="28"/>
          <w:szCs w:val="28"/>
        </w:rPr>
        <w:t xml:space="preserve">) </w:t>
      </w:r>
      <w:r w:rsidRPr="00971F75">
        <w:rPr>
          <w:rFonts w:ascii="Times New Roman" w:hAnsi="Times New Roman" w:cs="Times New Roman"/>
          <w:b/>
          <w:bCs/>
          <w:sz w:val="28"/>
          <w:szCs w:val="28"/>
        </w:rPr>
        <w:t>.</w:t>
      </w:r>
      <w:proofErr w:type="gramEnd"/>
      <w:r w:rsidRPr="00971F75">
        <w:rPr>
          <w:rFonts w:ascii="Times New Roman" w:hAnsi="Times New Roman" w:cs="Times New Roman"/>
          <w:b/>
          <w:bCs/>
          <w:sz w:val="28"/>
          <w:szCs w:val="28"/>
        </w:rPr>
        <w:t xml:space="preserve"> </w:t>
      </w:r>
    </w:p>
    <w:p w14:paraId="68FBD56F" w14:textId="77777777" w:rsidR="00C57B03" w:rsidRPr="00971F75" w:rsidRDefault="00C57B03" w:rsidP="006907D8">
      <w:pPr>
        <w:autoSpaceDE w:val="0"/>
        <w:autoSpaceDN w:val="0"/>
        <w:adjustRightInd w:val="0"/>
        <w:spacing w:before="240" w:after="240" w:line="360" w:lineRule="auto"/>
        <w:jc w:val="both"/>
        <w:rPr>
          <w:rFonts w:ascii="Times New Roman" w:hAnsi="Times New Roman" w:cs="Times New Roman"/>
          <w:sz w:val="28"/>
          <w:szCs w:val="28"/>
        </w:rPr>
      </w:pPr>
    </w:p>
    <w:p w14:paraId="45BC0E47" w14:textId="77777777" w:rsidR="006907D8" w:rsidRPr="00971F75" w:rsidRDefault="006907D8" w:rsidP="00C57B03">
      <w:pPr>
        <w:autoSpaceDE w:val="0"/>
        <w:autoSpaceDN w:val="0"/>
        <w:adjustRightInd w:val="0"/>
        <w:spacing w:before="240" w:after="0" w:line="360" w:lineRule="auto"/>
        <w:jc w:val="both"/>
        <w:rPr>
          <w:rFonts w:ascii="Times New Roman" w:hAnsi="Times New Roman" w:cs="Times New Roman"/>
          <w:sz w:val="28"/>
          <w:szCs w:val="28"/>
        </w:rPr>
      </w:pPr>
      <w:r w:rsidRPr="00971F75">
        <w:rPr>
          <w:rFonts w:ascii="Times New Roman" w:hAnsi="Times New Roman" w:cs="Times New Roman"/>
          <w:b/>
          <w:bCs/>
          <w:sz w:val="28"/>
          <w:szCs w:val="28"/>
        </w:rPr>
        <w:t xml:space="preserve">Six months and one year follow up: </w:t>
      </w:r>
    </w:p>
    <w:p w14:paraId="5A7C8E16" w14:textId="77777777" w:rsidR="006907D8" w:rsidRPr="00971F75" w:rsidRDefault="006907D8" w:rsidP="00C57B03">
      <w:pPr>
        <w:autoSpaceDE w:val="0"/>
        <w:autoSpaceDN w:val="0"/>
        <w:adjustRightInd w:val="0"/>
        <w:spacing w:before="240" w:after="0" w:line="360" w:lineRule="auto"/>
        <w:jc w:val="both"/>
        <w:rPr>
          <w:rFonts w:ascii="Times New Roman" w:hAnsi="Times New Roman" w:cs="Times New Roman"/>
          <w:sz w:val="28"/>
          <w:szCs w:val="28"/>
        </w:rPr>
      </w:pPr>
      <w:r w:rsidRPr="00971F75">
        <w:rPr>
          <w:rFonts w:ascii="Times New Roman" w:hAnsi="Times New Roman" w:cs="Times New Roman"/>
          <w:b/>
          <w:bCs/>
          <w:sz w:val="28"/>
          <w:szCs w:val="28"/>
        </w:rPr>
        <w:t xml:space="preserve">A. </w:t>
      </w:r>
      <w:r w:rsidRPr="00971F75">
        <w:rPr>
          <w:rFonts w:ascii="Times New Roman" w:hAnsi="Times New Roman" w:cs="Times New Roman"/>
          <w:sz w:val="28"/>
          <w:szCs w:val="28"/>
        </w:rPr>
        <w:t xml:space="preserve">Major adverse cardiovascular events: </w:t>
      </w:r>
    </w:p>
    <w:p w14:paraId="7763C917" w14:textId="41486BA5"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coronary artery disease. </w:t>
      </w:r>
    </w:p>
    <w:p w14:paraId="4A267529" w14:textId="562E2E25"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lastRenderedPageBreak/>
        <w:t xml:space="preserve">Heart failure. </w:t>
      </w:r>
    </w:p>
    <w:p w14:paraId="40697ED6" w14:textId="0630224A"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Stroke </w:t>
      </w:r>
    </w:p>
    <w:p w14:paraId="2A33A286" w14:textId="0F57E208"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Arrhythmia </w:t>
      </w:r>
    </w:p>
    <w:p w14:paraId="19EEACCC" w14:textId="21ED4833"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DM and metabolic syndrome. </w:t>
      </w:r>
    </w:p>
    <w:p w14:paraId="7467D7D6" w14:textId="5CCF1FAD"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Hypertension. </w:t>
      </w:r>
    </w:p>
    <w:p w14:paraId="4ED022C1" w14:textId="7BD3C44F" w:rsidR="006907D8" w:rsidRPr="00E46A15" w:rsidRDefault="006907D8" w:rsidP="00E46A1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E46A15">
        <w:rPr>
          <w:rFonts w:ascii="Times New Roman" w:hAnsi="Times New Roman" w:cs="Times New Roman"/>
          <w:sz w:val="28"/>
          <w:szCs w:val="28"/>
        </w:rPr>
        <w:t xml:space="preserve">Other cause mortality </w:t>
      </w:r>
    </w:p>
    <w:p w14:paraId="21D22340" w14:textId="77777777" w:rsidR="006907D8" w:rsidRDefault="006907D8" w:rsidP="006907D8">
      <w:pPr>
        <w:autoSpaceDE w:val="0"/>
        <w:autoSpaceDN w:val="0"/>
        <w:adjustRightInd w:val="0"/>
        <w:spacing w:before="240" w:after="240" w:line="360" w:lineRule="auto"/>
        <w:jc w:val="both"/>
        <w:rPr>
          <w:rFonts w:ascii="Times New Roman" w:hAnsi="Times New Roman" w:cs="Times New Roman"/>
          <w:sz w:val="28"/>
          <w:szCs w:val="28"/>
        </w:rPr>
      </w:pPr>
      <w:r w:rsidRPr="00971F75">
        <w:rPr>
          <w:rFonts w:ascii="Times New Roman" w:hAnsi="Times New Roman" w:cs="Times New Roman"/>
          <w:b/>
          <w:bCs/>
          <w:sz w:val="28"/>
          <w:szCs w:val="28"/>
        </w:rPr>
        <w:t>B</w:t>
      </w:r>
      <w:r w:rsidRPr="00971F75">
        <w:rPr>
          <w:rFonts w:ascii="Times New Roman" w:hAnsi="Times New Roman" w:cs="Times New Roman"/>
          <w:sz w:val="28"/>
          <w:szCs w:val="28"/>
        </w:rPr>
        <w:t xml:space="preserve">. Electrocardiography. </w:t>
      </w:r>
    </w:p>
    <w:p w14:paraId="58C408AB" w14:textId="77777777" w:rsidR="00E46A15" w:rsidRDefault="006907D8" w:rsidP="00E46A15">
      <w:pPr>
        <w:spacing w:before="240" w:after="240" w:line="360" w:lineRule="auto"/>
        <w:jc w:val="both"/>
        <w:rPr>
          <w:rFonts w:ascii="Times New Roman" w:hAnsi="Times New Roman" w:cs="Times New Roman"/>
          <w:sz w:val="28"/>
          <w:szCs w:val="28"/>
        </w:rPr>
      </w:pPr>
      <w:r w:rsidRPr="00DC1072">
        <w:rPr>
          <w:rFonts w:ascii="Times New Roman" w:hAnsi="Times New Roman" w:cs="Times New Roman"/>
          <w:b/>
          <w:bCs/>
          <w:sz w:val="28"/>
          <w:szCs w:val="28"/>
        </w:rPr>
        <w:t>C</w:t>
      </w:r>
      <w:r w:rsidRPr="00971F75">
        <w:rPr>
          <w:rFonts w:ascii="Times New Roman" w:hAnsi="Times New Roman" w:cs="Times New Roman"/>
          <w:sz w:val="28"/>
          <w:szCs w:val="28"/>
        </w:rPr>
        <w:t xml:space="preserve">. Echocardiography: </w:t>
      </w:r>
    </w:p>
    <w:p w14:paraId="1141B747" w14:textId="0559955F" w:rsidR="006907D8" w:rsidRDefault="006907D8" w:rsidP="00E46A15">
      <w:pPr>
        <w:spacing w:before="240" w:after="240" w:line="360" w:lineRule="auto"/>
        <w:jc w:val="both"/>
      </w:pPr>
      <w:r w:rsidRPr="00971F75">
        <w:rPr>
          <w:rFonts w:ascii="Times New Roman" w:hAnsi="Times New Roman" w:cs="Times New Roman"/>
          <w:sz w:val="28"/>
          <w:szCs w:val="28"/>
        </w:rPr>
        <w:t>The previous echocardiographic parameters w</w:t>
      </w:r>
      <w:r>
        <w:rPr>
          <w:rFonts w:ascii="Times New Roman" w:hAnsi="Times New Roman" w:cs="Times New Roman"/>
          <w:sz w:val="28"/>
          <w:szCs w:val="28"/>
        </w:rPr>
        <w:t xml:space="preserve">ere </w:t>
      </w:r>
      <w:r w:rsidRPr="00971F75">
        <w:rPr>
          <w:rFonts w:ascii="Times New Roman" w:hAnsi="Times New Roman" w:cs="Times New Roman"/>
          <w:sz w:val="28"/>
          <w:szCs w:val="28"/>
        </w:rPr>
        <w:t>reassessed again.</w:t>
      </w:r>
    </w:p>
    <w:p w14:paraId="3E30F040" w14:textId="77777777" w:rsidR="00091796" w:rsidRPr="007D7A0C" w:rsidRDefault="00091796" w:rsidP="00091796">
      <w:pPr>
        <w:tabs>
          <w:tab w:val="left" w:pos="1440"/>
        </w:tabs>
        <w:spacing w:before="240" w:after="240" w:line="360" w:lineRule="auto"/>
        <w:jc w:val="both"/>
        <w:rPr>
          <w:rFonts w:ascii="Cambria" w:eastAsia="Calibri" w:hAnsi="Cambria" w:cs="Times New Roman"/>
          <w:b/>
          <w:bCs/>
          <w:sz w:val="28"/>
          <w:szCs w:val="28"/>
          <w:lang w:val="en-GB" w:bidi="ar-EG"/>
        </w:rPr>
      </w:pPr>
      <w:r w:rsidRPr="007D7A0C">
        <w:rPr>
          <w:rFonts w:ascii="Cambria" w:eastAsia="Calibri" w:hAnsi="Cambria" w:cs="Times New Roman"/>
          <w:b/>
          <w:bCs/>
          <w:sz w:val="28"/>
          <w:szCs w:val="28"/>
          <w:lang w:val="en-GB" w:bidi="ar-EG"/>
        </w:rPr>
        <w:t xml:space="preserve">Data management and statistical analysis: - </w:t>
      </w:r>
    </w:p>
    <w:p w14:paraId="767DA1AF" w14:textId="77777777" w:rsidR="00091796" w:rsidRPr="007D7A0C" w:rsidRDefault="00091796" w:rsidP="00091796">
      <w:pPr>
        <w:tabs>
          <w:tab w:val="left" w:pos="1440"/>
        </w:tabs>
        <w:spacing w:before="240" w:after="240" w:line="360" w:lineRule="auto"/>
        <w:jc w:val="both"/>
        <w:rPr>
          <w:rFonts w:ascii="Times New Roman" w:eastAsia="Calibri" w:hAnsi="Times New Roman" w:cs="Times New Roman"/>
          <w:sz w:val="26"/>
          <w:szCs w:val="26"/>
          <w:lang w:val="en-GB" w:bidi="ar-EG"/>
        </w:rPr>
      </w:pPr>
      <w:r w:rsidRPr="007D7A0C">
        <w:rPr>
          <w:rFonts w:ascii="Times New Roman" w:eastAsia="Calibri" w:hAnsi="Times New Roman" w:cs="Times New Roman"/>
          <w:sz w:val="26"/>
          <w:szCs w:val="26"/>
          <w:lang w:val="en-GB" w:bidi="ar-EG"/>
        </w:rPr>
        <w:t xml:space="preserve">    The collected data was recorded then presented, and statistically </w:t>
      </w:r>
      <w:proofErr w:type="spellStart"/>
      <w:r w:rsidRPr="007D7A0C">
        <w:rPr>
          <w:rFonts w:ascii="Times New Roman" w:eastAsia="Calibri" w:hAnsi="Times New Roman" w:cs="Times New Roman"/>
          <w:sz w:val="26"/>
          <w:szCs w:val="26"/>
          <w:lang w:val="en-GB" w:bidi="ar-EG"/>
        </w:rPr>
        <w:t>analyzed</w:t>
      </w:r>
      <w:proofErr w:type="spellEnd"/>
      <w:r w:rsidRPr="007D7A0C">
        <w:rPr>
          <w:rFonts w:ascii="Times New Roman" w:eastAsia="Calibri" w:hAnsi="Times New Roman" w:cs="Times New Roman"/>
          <w:sz w:val="26"/>
          <w:szCs w:val="26"/>
          <w:lang w:val="en-GB" w:bidi="ar-EG"/>
        </w:rPr>
        <w:t xml:space="preserve"> by computer using Statistical Package for the Social Sciences (SPSS) 22.0 for windows (SPSS Inc., Chicago, IL, USA) as follow:  </w:t>
      </w:r>
    </w:p>
    <w:p w14:paraId="4CB0BFFE" w14:textId="77777777" w:rsidR="00091796" w:rsidRPr="007D7A0C" w:rsidRDefault="00091796" w:rsidP="00E46A15">
      <w:pPr>
        <w:numPr>
          <w:ilvl w:val="0"/>
          <w:numId w:val="6"/>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Editing and coding.</w:t>
      </w:r>
    </w:p>
    <w:p w14:paraId="33C25235" w14:textId="77777777" w:rsidR="00091796" w:rsidRPr="007D7A0C" w:rsidRDefault="00091796" w:rsidP="00E46A15">
      <w:pPr>
        <w:numPr>
          <w:ilvl w:val="0"/>
          <w:numId w:val="6"/>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Data entry in computer.</w:t>
      </w:r>
    </w:p>
    <w:p w14:paraId="40D89A6A" w14:textId="77777777" w:rsidR="00091796" w:rsidRPr="007D7A0C" w:rsidRDefault="00091796" w:rsidP="00E46A15">
      <w:pPr>
        <w:numPr>
          <w:ilvl w:val="0"/>
          <w:numId w:val="6"/>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Data were summarized and presented in tables and graph.</w:t>
      </w:r>
    </w:p>
    <w:p w14:paraId="7A21BF2C" w14:textId="77777777" w:rsidR="00543B07" w:rsidRPr="007D7A0C" w:rsidRDefault="00091796" w:rsidP="00E46A15">
      <w:pPr>
        <w:numPr>
          <w:ilvl w:val="0"/>
          <w:numId w:val="6"/>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 xml:space="preserve">The normality of distribution for the </w:t>
      </w:r>
    </w:p>
    <w:p w14:paraId="50A8A235" w14:textId="69082FE1" w:rsidR="00091796" w:rsidRPr="007D7A0C" w:rsidRDefault="00091796" w:rsidP="00E46A15">
      <w:pPr>
        <w:numPr>
          <w:ilvl w:val="0"/>
          <w:numId w:val="6"/>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 xml:space="preserve">analyzed variables were tested using Kolmogorov-Smirnov test. The collected data were summarized in terms of mean ± Standard Deviation (SD) for parametric </w:t>
      </w:r>
      <w:r w:rsidRPr="007D7A0C">
        <w:rPr>
          <w:rFonts w:ascii="Times New Roman" w:eastAsia="Calibri" w:hAnsi="Times New Roman" w:cs="Times New Roman"/>
          <w:sz w:val="26"/>
          <w:szCs w:val="26"/>
          <w:lang w:bidi="ar-EG"/>
        </w:rPr>
        <w:t>data, median and Inter Quartile Range (IQR) for nonparametric data as appropriate and as number and percentage for qualitative data. Comparisons between the different study patients were carried out using paired t-test &amp; repeated measures ANOVA test to compare parametric quantitative data (mean and SD) and Wilcoxon test &amp; Friedman ANOVA test to compare non parametric quantitative data (median &amp;IQR) and post HOC test was done to detect differences between patients. Spearman correlation between</w:t>
      </w:r>
      <w:r w:rsidRPr="007D7A0C">
        <w:rPr>
          <w:rFonts w:ascii="Times New Roman" w:eastAsia="Calibri" w:hAnsi="Times New Roman" w:cs="Times New Roman"/>
          <w:sz w:val="24"/>
          <w:szCs w:val="24"/>
        </w:rPr>
        <w:t xml:space="preserve"> non </w:t>
      </w:r>
      <w:r w:rsidRPr="007D7A0C">
        <w:rPr>
          <w:rFonts w:ascii="Times New Roman" w:eastAsia="Calibri" w:hAnsi="Times New Roman" w:cs="Times New Roman"/>
          <w:sz w:val="26"/>
          <w:szCs w:val="26"/>
          <w:lang w:bidi="ar-EG"/>
        </w:rPr>
        <w:t>parametric quantitative data was done.</w:t>
      </w:r>
    </w:p>
    <w:p w14:paraId="7063B2F4" w14:textId="77777777" w:rsidR="00091796" w:rsidRPr="007D7A0C" w:rsidRDefault="00091796" w:rsidP="00E46A15">
      <w:pPr>
        <w:numPr>
          <w:ilvl w:val="0"/>
          <w:numId w:val="7"/>
        </w:numPr>
        <w:tabs>
          <w:tab w:val="left" w:pos="1440"/>
        </w:tabs>
        <w:spacing w:before="240" w:after="240" w:line="360" w:lineRule="auto"/>
        <w:jc w:val="both"/>
        <w:rPr>
          <w:rFonts w:ascii="Times New Roman" w:eastAsia="Calibri" w:hAnsi="Times New Roman" w:cs="Times New Roman"/>
          <w:sz w:val="26"/>
          <w:szCs w:val="26"/>
          <w:lang w:bidi="ar-EG"/>
        </w:rPr>
      </w:pPr>
      <w:r w:rsidRPr="007D7A0C">
        <w:rPr>
          <w:rFonts w:ascii="Times New Roman" w:eastAsia="Calibri" w:hAnsi="Times New Roman" w:cs="Times New Roman"/>
          <w:sz w:val="26"/>
          <w:szCs w:val="26"/>
          <w:lang w:bidi="ar-EG"/>
        </w:rPr>
        <w:t>Linear regression for predictors of quantitative data was done.</w:t>
      </w:r>
    </w:p>
    <w:p w14:paraId="209CCC99" w14:textId="3F338F8F" w:rsidR="00091796" w:rsidRPr="005C67C9" w:rsidRDefault="00091796" w:rsidP="00E46A15">
      <w:pPr>
        <w:numPr>
          <w:ilvl w:val="0"/>
          <w:numId w:val="7"/>
        </w:numPr>
        <w:tabs>
          <w:tab w:val="left" w:pos="1440"/>
        </w:tabs>
        <w:spacing w:before="240" w:after="240" w:line="360" w:lineRule="auto"/>
        <w:jc w:val="both"/>
        <w:rPr>
          <w:rFonts w:asciiTheme="majorBidi" w:hAnsiTheme="majorBidi" w:cstheme="majorBidi"/>
          <w:b/>
          <w:bCs/>
          <w:i/>
          <w:iCs/>
          <w:sz w:val="28"/>
          <w:szCs w:val="28"/>
          <w:lang w:bidi="ar-EG"/>
        </w:rPr>
      </w:pPr>
      <w:r w:rsidRPr="005C67C9">
        <w:rPr>
          <w:rFonts w:ascii="Times New Roman" w:eastAsia="Calibri" w:hAnsi="Times New Roman" w:cs="Times New Roman"/>
          <w:sz w:val="26"/>
          <w:szCs w:val="26"/>
          <w:lang w:bidi="ar-EG"/>
        </w:rPr>
        <w:t>All tests were two sided. The accepted level of significance in this work was (p &lt;0.05), p ≤ 0.001 was considered highly statistically Significant (HS), and p &gt; 0.05 was considered Non statistically Significant (NS).</w:t>
      </w:r>
    </w:p>
    <w:p w14:paraId="645A4F4C" w14:textId="77777777" w:rsidR="00C57B03" w:rsidRDefault="00C57B03" w:rsidP="00091796">
      <w:pPr>
        <w:spacing w:before="240" w:after="240" w:line="360" w:lineRule="auto"/>
        <w:jc w:val="center"/>
        <w:rPr>
          <w:rFonts w:ascii="Algerian" w:hAnsi="Algerian" w:cstheme="majorBidi"/>
          <w:b/>
          <w:bCs/>
          <w:color w:val="002060"/>
          <w:sz w:val="40"/>
          <w:szCs w:val="40"/>
          <w:lang w:bidi="ar-EG"/>
        </w:rPr>
      </w:pPr>
    </w:p>
    <w:p w14:paraId="3A61D5EF" w14:textId="7D8EA4EF" w:rsidR="00091796" w:rsidRPr="004479E8" w:rsidRDefault="00091796" w:rsidP="00091796">
      <w:pPr>
        <w:spacing w:before="240" w:after="240" w:line="360" w:lineRule="auto"/>
        <w:jc w:val="center"/>
        <w:rPr>
          <w:rFonts w:ascii="Algerian" w:hAnsi="Algerian" w:cstheme="majorBidi"/>
          <w:b/>
          <w:bCs/>
          <w:color w:val="002060"/>
          <w:sz w:val="40"/>
          <w:szCs w:val="40"/>
          <w:lang w:bidi="ar-EG"/>
        </w:rPr>
      </w:pPr>
      <w:r w:rsidRPr="004479E8">
        <w:rPr>
          <w:rFonts w:ascii="Algerian" w:hAnsi="Algerian" w:cstheme="majorBidi"/>
          <w:b/>
          <w:bCs/>
          <w:color w:val="002060"/>
          <w:sz w:val="40"/>
          <w:szCs w:val="40"/>
          <w:lang w:bidi="ar-EG"/>
        </w:rPr>
        <w:t>Results</w:t>
      </w:r>
    </w:p>
    <w:p w14:paraId="38AED76F" w14:textId="4B56445C" w:rsidR="00543B07" w:rsidRDefault="00091796" w:rsidP="00091796">
      <w:pPr>
        <w:spacing w:before="120" w:after="120" w:line="360" w:lineRule="auto"/>
        <w:jc w:val="both"/>
        <w:rPr>
          <w:rFonts w:ascii="Times New Roman" w:eastAsia="Calibri" w:hAnsi="Times New Roman" w:cs="Times New Roman"/>
          <w:sz w:val="24"/>
          <w:szCs w:val="24"/>
        </w:rPr>
      </w:pPr>
      <w:r w:rsidRPr="007D7A0C">
        <w:rPr>
          <w:rFonts w:ascii="Times New Roman" w:eastAsia="Calibri" w:hAnsi="Times New Roman" w:cs="Times New Roman"/>
          <w:b/>
          <w:bCs/>
          <w:sz w:val="24"/>
          <w:szCs w:val="24"/>
        </w:rPr>
        <w:t xml:space="preserve">Table </w:t>
      </w:r>
      <w:r w:rsidRPr="007D7A0C">
        <w:rPr>
          <w:rFonts w:ascii="Times New Roman" w:eastAsia="Calibri" w:hAnsi="Times New Roman" w:cs="Times New Roman"/>
          <w:b/>
          <w:bCs/>
          <w:sz w:val="24"/>
          <w:szCs w:val="24"/>
        </w:rPr>
        <w:fldChar w:fldCharType="begin"/>
      </w:r>
      <w:r w:rsidRPr="007D7A0C">
        <w:rPr>
          <w:rFonts w:ascii="Times New Roman" w:eastAsia="Calibri" w:hAnsi="Times New Roman" w:cs="Times New Roman"/>
          <w:b/>
          <w:bCs/>
          <w:sz w:val="24"/>
          <w:szCs w:val="24"/>
        </w:rPr>
        <w:instrText xml:space="preserve"> SEQ Table \* ARABIC </w:instrText>
      </w:r>
      <w:r w:rsidRPr="007D7A0C">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1</w:t>
      </w:r>
      <w:r w:rsidRPr="007D7A0C">
        <w:rPr>
          <w:rFonts w:ascii="Times New Roman" w:eastAsia="Calibri" w:hAnsi="Times New Roman" w:cs="Times New Roman"/>
          <w:b/>
          <w:bCs/>
          <w:noProof/>
          <w:sz w:val="24"/>
          <w:szCs w:val="24"/>
        </w:rPr>
        <w:fldChar w:fldCharType="end"/>
      </w:r>
      <w:r>
        <w:rPr>
          <w:rFonts w:ascii="Times New Roman" w:eastAsia="Calibri" w:hAnsi="Times New Roman" w:cs="Times New Roman"/>
          <w:b/>
          <w:bCs/>
          <w:noProof/>
          <w:sz w:val="24"/>
          <w:szCs w:val="24"/>
        </w:rPr>
        <w:t>:</w:t>
      </w:r>
      <w:r w:rsidRPr="007D7A0C">
        <w:rPr>
          <w:rFonts w:ascii="Times New Roman" w:eastAsia="Calibri" w:hAnsi="Times New Roman" w:cs="Times New Roman"/>
          <w:b/>
          <w:bCs/>
          <w:sz w:val="24"/>
          <w:szCs w:val="24"/>
        </w:rPr>
        <w:t xml:space="preserve"> Demographic characteristics of the studied patients</w:t>
      </w:r>
      <w:r w:rsidRPr="007D7A0C">
        <w:rPr>
          <w:rFonts w:ascii="Times New Roman" w:eastAsia="Calibri" w:hAnsi="Times New Roman" w:cs="Times New Roman"/>
          <w:sz w:val="24"/>
          <w:szCs w:val="24"/>
        </w:rPr>
        <w:t>:</w:t>
      </w:r>
    </w:p>
    <w:p w14:paraId="47895CA8" w14:textId="77777777" w:rsidR="00543B07" w:rsidRPr="007D7A0C" w:rsidRDefault="00543B07" w:rsidP="00091796">
      <w:pPr>
        <w:spacing w:before="120" w:after="120" w:line="360" w:lineRule="auto"/>
        <w:jc w:val="both"/>
        <w:rPr>
          <w:rFonts w:ascii="Times New Roman" w:eastAsia="Calibri" w:hAnsi="Times New Roman" w:cs="Times New Roman"/>
          <w:sz w:val="24"/>
          <w:szCs w:val="24"/>
        </w:rPr>
      </w:pPr>
    </w:p>
    <w:p w14:paraId="3EC9BB06" w14:textId="77777777" w:rsidR="00D13E43" w:rsidRDefault="00D13E43" w:rsidP="00D13E43">
      <w:pPr>
        <w:pStyle w:val="Caption"/>
      </w:pPr>
    </w:p>
    <w:tbl>
      <w:tblPr>
        <w:tblStyle w:val="GridTable4-Accent11"/>
        <w:tblW w:w="0" w:type="auto"/>
        <w:jc w:val="center"/>
        <w:tblLook w:val="04A0" w:firstRow="1" w:lastRow="0" w:firstColumn="1" w:lastColumn="0" w:noHBand="0" w:noVBand="1"/>
      </w:tblPr>
      <w:tblGrid>
        <w:gridCol w:w="985"/>
        <w:gridCol w:w="972"/>
        <w:gridCol w:w="222"/>
        <w:gridCol w:w="918"/>
        <w:gridCol w:w="295"/>
        <w:gridCol w:w="730"/>
        <w:gridCol w:w="1133"/>
      </w:tblGrid>
      <w:tr w:rsidR="00D13E43" w:rsidRPr="00C76660" w14:paraId="4E8B361E"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C18B23D" w14:textId="77777777" w:rsidR="00D13E43" w:rsidRPr="00C76660" w:rsidRDefault="00D13E43" w:rsidP="00FC14C4">
            <w:pPr>
              <w:spacing w:before="60" w:after="60"/>
              <w:jc w:val="center"/>
            </w:pPr>
            <w:r>
              <w:lastRenderedPageBreak/>
              <w:t>All patients (n= 100)</w:t>
            </w:r>
          </w:p>
        </w:tc>
        <w:tc>
          <w:tcPr>
            <w:tcW w:w="0" w:type="auto"/>
            <w:vAlign w:val="center"/>
          </w:tcPr>
          <w:p w14:paraId="3A7ABEEE" w14:textId="77777777" w:rsidR="00D13E43" w:rsidRPr="00C76660" w:rsidRDefault="00D13E43" w:rsidP="00FC14C4">
            <w:pPr>
              <w:spacing w:before="60" w:after="60"/>
              <w:jc w:val="center"/>
              <w:cnfStyle w:val="100000000000" w:firstRow="1" w:lastRow="0" w:firstColumn="0" w:lastColumn="0" w:oddVBand="0" w:evenVBand="0" w:oddHBand="0" w:evenHBand="0" w:firstRowFirstColumn="0" w:firstRowLastColumn="0" w:lastRowFirstColumn="0" w:lastRowLastColumn="0"/>
            </w:pPr>
          </w:p>
        </w:tc>
        <w:tc>
          <w:tcPr>
            <w:tcW w:w="0" w:type="auto"/>
            <w:vAlign w:val="center"/>
          </w:tcPr>
          <w:p w14:paraId="11FB721A" w14:textId="77777777" w:rsidR="00D13E43" w:rsidRPr="00C76660" w:rsidRDefault="00D13E43" w:rsidP="00FC14C4">
            <w:pPr>
              <w:spacing w:before="60" w:after="60"/>
              <w:jc w:val="center"/>
              <w:cnfStyle w:val="100000000000" w:firstRow="1" w:lastRow="0" w:firstColumn="0" w:lastColumn="0" w:oddVBand="0" w:evenVBand="0" w:oddHBand="0" w:evenHBand="0" w:firstRowFirstColumn="0" w:firstRowLastColumn="0" w:lastRowFirstColumn="0" w:lastRowLastColumn="0"/>
            </w:pPr>
            <w:r>
              <w:t>Median</w:t>
            </w:r>
          </w:p>
        </w:tc>
        <w:tc>
          <w:tcPr>
            <w:tcW w:w="0" w:type="auto"/>
            <w:vAlign w:val="center"/>
          </w:tcPr>
          <w:p w14:paraId="7655076A" w14:textId="77777777" w:rsidR="00D13E43" w:rsidRPr="00C76660" w:rsidRDefault="00D13E43" w:rsidP="00FC14C4">
            <w:pPr>
              <w:spacing w:before="60" w:after="60"/>
              <w:jc w:val="center"/>
              <w:cnfStyle w:val="100000000000" w:firstRow="1" w:lastRow="0" w:firstColumn="0" w:lastColumn="0" w:oddVBand="0" w:evenVBand="0" w:oddHBand="0" w:evenHBand="0" w:firstRowFirstColumn="0" w:firstRowLastColumn="0" w:lastRowFirstColumn="0" w:lastRowLastColumn="0"/>
            </w:pPr>
          </w:p>
        </w:tc>
        <w:tc>
          <w:tcPr>
            <w:tcW w:w="0" w:type="auto"/>
            <w:vAlign w:val="center"/>
          </w:tcPr>
          <w:p w14:paraId="370A61A6" w14:textId="77777777" w:rsidR="00D13E43" w:rsidRPr="00C76660" w:rsidRDefault="00D13E43" w:rsidP="00FC14C4">
            <w:pPr>
              <w:spacing w:before="60" w:after="60"/>
              <w:jc w:val="center"/>
              <w:cnfStyle w:val="100000000000" w:firstRow="1" w:lastRow="0" w:firstColumn="0" w:lastColumn="0" w:oddVBand="0" w:evenVBand="0" w:oddHBand="0" w:evenHBand="0" w:firstRowFirstColumn="0" w:firstRowLastColumn="0" w:lastRowFirstColumn="0" w:lastRowLastColumn="0"/>
            </w:pPr>
            <w:r>
              <w:t>IQR</w:t>
            </w:r>
          </w:p>
        </w:tc>
        <w:tc>
          <w:tcPr>
            <w:tcW w:w="0" w:type="auto"/>
          </w:tcPr>
          <w:p w14:paraId="2450E5C3" w14:textId="77777777" w:rsidR="00D13E43" w:rsidRDefault="00D13E43" w:rsidP="00FC14C4">
            <w:pPr>
              <w:spacing w:before="60" w:after="60"/>
              <w:jc w:val="center"/>
              <w:cnfStyle w:val="100000000000" w:firstRow="1" w:lastRow="0" w:firstColumn="0" w:lastColumn="0" w:oddVBand="0" w:evenVBand="0" w:oddHBand="0" w:evenHBand="0" w:firstRowFirstColumn="0" w:firstRowLastColumn="0" w:lastRowFirstColumn="0" w:lastRowLastColumn="0"/>
            </w:pPr>
            <w:r>
              <w:t>Mean ±SD</w:t>
            </w:r>
          </w:p>
        </w:tc>
      </w:tr>
      <w:tr w:rsidR="00D13E43" w:rsidRPr="00C76660" w14:paraId="57F41706"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DA7F34A" w14:textId="77777777" w:rsidR="00D13E43" w:rsidRPr="00400C01" w:rsidRDefault="00D13E43" w:rsidP="00FC14C4">
            <w:pPr>
              <w:spacing w:before="60" w:after="60"/>
              <w:jc w:val="center"/>
            </w:pPr>
            <w:r w:rsidRPr="00400C01">
              <w:t>Age (years)</w:t>
            </w:r>
          </w:p>
        </w:tc>
        <w:tc>
          <w:tcPr>
            <w:tcW w:w="0" w:type="auto"/>
            <w:gridSpan w:val="2"/>
            <w:vAlign w:val="center"/>
          </w:tcPr>
          <w:p w14:paraId="3F2D4848" w14:textId="77777777" w:rsidR="00D13E43" w:rsidRPr="00C76660"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A65A0A">
              <w:t>39.00</w:t>
            </w:r>
          </w:p>
        </w:tc>
        <w:tc>
          <w:tcPr>
            <w:tcW w:w="0" w:type="auto"/>
            <w:gridSpan w:val="2"/>
            <w:vAlign w:val="center"/>
          </w:tcPr>
          <w:p w14:paraId="473AC94C" w14:textId="4E8A433E" w:rsidR="00D13E43" w:rsidRPr="00C76660"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27 - </w:t>
            </w:r>
            <w:r w:rsidRPr="00A65A0A">
              <w:t>51.75</w:t>
            </w:r>
          </w:p>
        </w:tc>
        <w:tc>
          <w:tcPr>
            <w:tcW w:w="0" w:type="auto"/>
          </w:tcPr>
          <w:p w14:paraId="35494BF7" w14:textId="77777777" w:rsidR="00D13E43"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t>39.6±13.4</w:t>
            </w:r>
          </w:p>
        </w:tc>
      </w:tr>
      <w:tr w:rsidR="00D13E43" w:rsidRPr="00C76660" w14:paraId="1F024918"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A242848" w14:textId="77777777" w:rsidR="00D13E43" w:rsidRPr="00400C01" w:rsidRDefault="00D13E43" w:rsidP="00FC14C4">
            <w:pPr>
              <w:spacing w:before="60" w:after="60"/>
              <w:jc w:val="center"/>
            </w:pPr>
            <w:r w:rsidRPr="00400C01">
              <w:t>BMI (kg/m</w:t>
            </w:r>
            <w:r w:rsidRPr="00400C01">
              <w:rPr>
                <w:vertAlign w:val="superscript"/>
              </w:rPr>
              <w:t>2</w:t>
            </w:r>
            <w:r w:rsidRPr="00400C01">
              <w:t>)</w:t>
            </w:r>
          </w:p>
        </w:tc>
        <w:tc>
          <w:tcPr>
            <w:tcW w:w="0" w:type="auto"/>
            <w:gridSpan w:val="2"/>
            <w:vAlign w:val="center"/>
          </w:tcPr>
          <w:p w14:paraId="682A2998" w14:textId="77777777" w:rsidR="00D13E43" w:rsidRPr="00C76660"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F63EEB">
              <w:t>28.34</w:t>
            </w:r>
          </w:p>
        </w:tc>
        <w:tc>
          <w:tcPr>
            <w:tcW w:w="0" w:type="auto"/>
            <w:gridSpan w:val="2"/>
            <w:vAlign w:val="center"/>
          </w:tcPr>
          <w:p w14:paraId="348AAB73" w14:textId="77777777" w:rsidR="00D13E43" w:rsidRPr="00C76660"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t>22.8 - 31.6</w:t>
            </w:r>
          </w:p>
        </w:tc>
        <w:tc>
          <w:tcPr>
            <w:tcW w:w="0" w:type="auto"/>
          </w:tcPr>
          <w:p w14:paraId="46E01E96" w14:textId="77777777" w:rsidR="00D13E43"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t>27.6±5.3</w:t>
            </w:r>
          </w:p>
        </w:tc>
      </w:tr>
      <w:tr w:rsidR="00D13E43" w:rsidRPr="00C76660" w14:paraId="26B9DE44"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5BAE713" w14:textId="77777777" w:rsidR="00D13E43" w:rsidRPr="00DC1A37" w:rsidRDefault="00D13E43" w:rsidP="00FC14C4">
            <w:pPr>
              <w:spacing w:before="60" w:after="60"/>
              <w:jc w:val="center"/>
            </w:pPr>
            <w:r w:rsidRPr="00DC1A37">
              <w:t>Gender</w:t>
            </w:r>
          </w:p>
        </w:tc>
        <w:tc>
          <w:tcPr>
            <w:tcW w:w="0" w:type="auto"/>
            <w:vAlign w:val="center"/>
          </w:tcPr>
          <w:p w14:paraId="5E3F9712" w14:textId="77777777" w:rsidR="00D13E43" w:rsidRPr="00C76660"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DC1A37">
              <w:rPr>
                <w:b/>
                <w:bCs/>
              </w:rPr>
              <w:t>Male</w:t>
            </w:r>
          </w:p>
        </w:tc>
        <w:tc>
          <w:tcPr>
            <w:tcW w:w="0" w:type="auto"/>
            <w:gridSpan w:val="2"/>
            <w:vAlign w:val="center"/>
          </w:tcPr>
          <w:p w14:paraId="48937F35" w14:textId="77777777" w:rsidR="00D13E43" w:rsidRPr="00C76660"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DC1A37">
              <w:t>54</w:t>
            </w:r>
          </w:p>
        </w:tc>
        <w:tc>
          <w:tcPr>
            <w:tcW w:w="0" w:type="auto"/>
            <w:gridSpan w:val="3"/>
            <w:vAlign w:val="center"/>
          </w:tcPr>
          <w:p w14:paraId="5D83DCC8" w14:textId="77777777" w:rsidR="00D13E43" w:rsidRPr="00DC1A37" w:rsidRDefault="00D13E43"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DC1A37">
              <w:t>54.0</w:t>
            </w:r>
            <w:r>
              <w:t>%</w:t>
            </w:r>
          </w:p>
        </w:tc>
      </w:tr>
      <w:tr w:rsidR="00D13E43" w:rsidRPr="00C76660" w14:paraId="41E764E9"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90A8F9" w14:textId="77777777" w:rsidR="00D13E43" w:rsidRPr="00C76660" w:rsidRDefault="00D13E43" w:rsidP="00FC14C4">
            <w:pPr>
              <w:spacing w:before="60" w:after="60"/>
              <w:jc w:val="center"/>
              <w:rPr>
                <w:b w:val="0"/>
                <w:bCs w:val="0"/>
              </w:rPr>
            </w:pPr>
          </w:p>
        </w:tc>
        <w:tc>
          <w:tcPr>
            <w:tcW w:w="0" w:type="auto"/>
            <w:vAlign w:val="center"/>
          </w:tcPr>
          <w:p w14:paraId="1FAF433B" w14:textId="77777777" w:rsidR="00D13E43" w:rsidRPr="00C76660"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DC1A37">
              <w:rPr>
                <w:b/>
                <w:bCs/>
              </w:rPr>
              <w:t>Female</w:t>
            </w:r>
          </w:p>
        </w:tc>
        <w:tc>
          <w:tcPr>
            <w:tcW w:w="0" w:type="auto"/>
            <w:gridSpan w:val="2"/>
            <w:vAlign w:val="center"/>
          </w:tcPr>
          <w:p w14:paraId="21B3020E" w14:textId="77777777" w:rsidR="00D13E43" w:rsidRPr="00C76660"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DC1A37">
              <w:t>46</w:t>
            </w:r>
          </w:p>
        </w:tc>
        <w:tc>
          <w:tcPr>
            <w:tcW w:w="0" w:type="auto"/>
            <w:gridSpan w:val="3"/>
            <w:vAlign w:val="center"/>
          </w:tcPr>
          <w:p w14:paraId="6B62A1D5" w14:textId="77777777" w:rsidR="00D13E43" w:rsidRPr="00DC1A37" w:rsidRDefault="00D13E43"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DC1A37">
              <w:t>46.0</w:t>
            </w:r>
            <w:r>
              <w:t>%</w:t>
            </w:r>
          </w:p>
        </w:tc>
      </w:tr>
    </w:tbl>
    <w:p w14:paraId="703220B7" w14:textId="77777777" w:rsidR="00543B07" w:rsidRDefault="00543B07" w:rsidP="00543B07">
      <w:pPr>
        <w:tabs>
          <w:tab w:val="left" w:pos="1020"/>
        </w:tabs>
      </w:pPr>
    </w:p>
    <w:p w14:paraId="3CAC85F9" w14:textId="181BD1F0" w:rsidR="00091796" w:rsidRPr="007D7A0C" w:rsidRDefault="00091796" w:rsidP="00270B90">
      <w:pPr>
        <w:tabs>
          <w:tab w:val="left" w:pos="1020"/>
        </w:tabs>
        <w:spacing w:before="120" w:after="120" w:line="360" w:lineRule="auto"/>
        <w:jc w:val="both"/>
        <w:rPr>
          <w:rFonts w:ascii="Times New Roman" w:eastAsia="Calibri" w:hAnsi="Times New Roman" w:cs="Times New Roman"/>
          <w:b/>
          <w:bCs/>
          <w:sz w:val="24"/>
          <w:szCs w:val="24"/>
        </w:rPr>
      </w:pPr>
      <w:r w:rsidRPr="007D7A0C">
        <w:rPr>
          <w:rFonts w:ascii="Times New Roman" w:eastAsia="Calibri" w:hAnsi="Times New Roman" w:cs="Times New Roman"/>
          <w:sz w:val="24"/>
          <w:szCs w:val="24"/>
        </w:rPr>
        <w:t xml:space="preserve">Table (1) </w:t>
      </w:r>
      <w:r w:rsidR="00D13E43">
        <w:t xml:space="preserve">shows that the 54 % of the studied patients were males, the median age of the studied patients was 39 years old, mean +_ SD of the age of studied patients was (39.6+-13.4) years old and the median BMI was (28.34 </w:t>
      </w:r>
      <w:r w:rsidR="00D13E43" w:rsidRPr="002F2BD6">
        <w:t>kg/m2</w:t>
      </w:r>
      <w:r w:rsidR="00D13E43">
        <w:t>), the mean +_SD of BMI were (27.6+-5.3) kg/m2.</w:t>
      </w:r>
    </w:p>
    <w:p w14:paraId="17E598C2" w14:textId="77777777" w:rsidR="00C472CC" w:rsidRDefault="00C472CC" w:rsidP="00091796">
      <w:pPr>
        <w:spacing w:before="120" w:after="120" w:line="360" w:lineRule="auto"/>
        <w:jc w:val="both"/>
        <w:rPr>
          <w:rFonts w:ascii="Times New Roman" w:eastAsia="Calibri" w:hAnsi="Times New Roman" w:cs="Times New Roman"/>
          <w:b/>
          <w:bCs/>
          <w:sz w:val="24"/>
          <w:szCs w:val="24"/>
        </w:rPr>
      </w:pPr>
    </w:p>
    <w:p w14:paraId="6FD4B3ED" w14:textId="5620D794" w:rsidR="00091796" w:rsidRPr="007D7A0C" w:rsidRDefault="00091796" w:rsidP="00091796">
      <w:pPr>
        <w:spacing w:before="120" w:after="120" w:line="360" w:lineRule="auto"/>
        <w:jc w:val="both"/>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Table (</w:t>
      </w:r>
      <w:r w:rsidR="00D13E43">
        <w:rPr>
          <w:rFonts w:ascii="Times New Roman" w:eastAsia="Calibri" w:hAnsi="Times New Roman" w:cs="Times New Roman"/>
          <w:b/>
          <w:bCs/>
          <w:sz w:val="24"/>
          <w:szCs w:val="24"/>
        </w:rPr>
        <w:t>2</w:t>
      </w:r>
      <w:r w:rsidRPr="007D7A0C">
        <w:rPr>
          <w:rFonts w:ascii="Times New Roman" w:eastAsia="Calibri" w:hAnsi="Times New Roman" w:cs="Times New Roman"/>
          <w:b/>
          <w:bCs/>
          <w:sz w:val="24"/>
          <w:szCs w:val="24"/>
        </w:rPr>
        <w:t>) Laboratory investigations of the studied patients:</w:t>
      </w:r>
    </w:p>
    <w:tbl>
      <w:tblPr>
        <w:tblStyle w:val="GridTable4-Accent11"/>
        <w:tblW w:w="0" w:type="auto"/>
        <w:jc w:val="center"/>
        <w:tblLook w:val="04A0" w:firstRow="1" w:lastRow="0" w:firstColumn="1" w:lastColumn="0" w:noHBand="0" w:noVBand="1"/>
      </w:tblPr>
      <w:tblGrid>
        <w:gridCol w:w="2663"/>
        <w:gridCol w:w="1656"/>
      </w:tblGrid>
      <w:tr w:rsidR="00D13E43" w:rsidRPr="00EF3F3F" w14:paraId="59FBA21E" w14:textId="77777777" w:rsidTr="00891049">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BCD719" w14:textId="77777777" w:rsidR="00D13E43" w:rsidRPr="00EF3F3F" w:rsidRDefault="00D13E43" w:rsidP="00FC14C4">
            <w:pPr>
              <w:tabs>
                <w:tab w:val="left" w:pos="1020"/>
              </w:tabs>
              <w:rPr>
                <w:color w:val="auto"/>
              </w:rPr>
            </w:pPr>
            <w:r w:rsidRPr="00EF3F3F">
              <w:rPr>
                <w:color w:val="auto"/>
              </w:rPr>
              <w:t>All patients (n= 100)</w:t>
            </w:r>
          </w:p>
        </w:tc>
        <w:tc>
          <w:tcPr>
            <w:tcW w:w="0" w:type="auto"/>
            <w:vAlign w:val="center"/>
          </w:tcPr>
          <w:p w14:paraId="42949A98" w14:textId="77777777" w:rsidR="00D13E43" w:rsidRPr="00EF3F3F" w:rsidRDefault="00D13E43" w:rsidP="00FC14C4">
            <w:pPr>
              <w:tabs>
                <w:tab w:val="left" w:pos="1020"/>
              </w:tabs>
              <w:cnfStyle w:val="100000000000" w:firstRow="1" w:lastRow="0" w:firstColumn="0" w:lastColumn="0" w:oddVBand="0" w:evenVBand="0" w:oddHBand="0" w:evenHBand="0" w:firstRowFirstColumn="0" w:firstRowLastColumn="0" w:lastRowFirstColumn="0" w:lastRowLastColumn="0"/>
              <w:rPr>
                <w:color w:val="auto"/>
              </w:rPr>
            </w:pPr>
            <w:r w:rsidRPr="00EF3F3F">
              <w:rPr>
                <w:color w:val="auto"/>
              </w:rPr>
              <w:t>Mean ± SD</w:t>
            </w:r>
          </w:p>
        </w:tc>
      </w:tr>
      <w:tr w:rsidR="00D13E43" w:rsidRPr="00EF3F3F" w14:paraId="2342CBA7" w14:textId="77777777" w:rsidTr="0089104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873E21" w14:textId="77777777" w:rsidR="00D13E43" w:rsidRPr="00EF3F3F" w:rsidRDefault="00D13E43" w:rsidP="00FC14C4">
            <w:pPr>
              <w:tabs>
                <w:tab w:val="left" w:pos="1020"/>
              </w:tabs>
            </w:pPr>
            <w:r w:rsidRPr="00EF3F3F">
              <w:t>Hemoglobin (g/dl)</w:t>
            </w:r>
          </w:p>
        </w:tc>
        <w:tc>
          <w:tcPr>
            <w:tcW w:w="0" w:type="auto"/>
            <w:vAlign w:val="center"/>
          </w:tcPr>
          <w:p w14:paraId="50673AAC" w14:textId="77777777" w:rsidR="00D13E43" w:rsidRPr="00EF3F3F" w:rsidRDefault="00D13E43" w:rsidP="00FC14C4">
            <w:pPr>
              <w:tabs>
                <w:tab w:val="left" w:pos="1020"/>
              </w:tabs>
              <w:cnfStyle w:val="000000100000" w:firstRow="0" w:lastRow="0" w:firstColumn="0" w:lastColumn="0" w:oddVBand="0" w:evenVBand="0" w:oddHBand="1" w:evenHBand="0" w:firstRowFirstColumn="0" w:firstRowLastColumn="0" w:lastRowFirstColumn="0" w:lastRowLastColumn="0"/>
            </w:pPr>
            <w:r w:rsidRPr="00EF3F3F">
              <w:t>8.63 ± 1.244</w:t>
            </w:r>
          </w:p>
        </w:tc>
      </w:tr>
      <w:tr w:rsidR="00D13E43" w:rsidRPr="00EF3F3F" w14:paraId="5AF673C1" w14:textId="77777777" w:rsidTr="00891049">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8B801C" w14:textId="77777777" w:rsidR="00D13E43" w:rsidRPr="00EF3F3F" w:rsidRDefault="00D13E43" w:rsidP="00FC14C4">
            <w:pPr>
              <w:tabs>
                <w:tab w:val="left" w:pos="1020"/>
              </w:tabs>
            </w:pPr>
            <w:r w:rsidRPr="00EF3F3F">
              <w:t>Serum albumin (g/dl)</w:t>
            </w:r>
          </w:p>
        </w:tc>
        <w:tc>
          <w:tcPr>
            <w:tcW w:w="0" w:type="auto"/>
            <w:vAlign w:val="center"/>
          </w:tcPr>
          <w:p w14:paraId="06BEA617" w14:textId="77777777" w:rsidR="00D13E43" w:rsidRPr="00EF3F3F" w:rsidRDefault="00D13E43" w:rsidP="00FC14C4">
            <w:pPr>
              <w:tabs>
                <w:tab w:val="left" w:pos="1020"/>
              </w:tabs>
              <w:cnfStyle w:val="000000000000" w:firstRow="0" w:lastRow="0" w:firstColumn="0" w:lastColumn="0" w:oddVBand="0" w:evenVBand="0" w:oddHBand="0" w:evenHBand="0" w:firstRowFirstColumn="0" w:firstRowLastColumn="0" w:lastRowFirstColumn="0" w:lastRowLastColumn="0"/>
            </w:pPr>
            <w:r w:rsidRPr="00EF3F3F">
              <w:t>3.56 ± 0.624</w:t>
            </w:r>
          </w:p>
        </w:tc>
      </w:tr>
      <w:tr w:rsidR="00D13E43" w:rsidRPr="00EF3F3F" w14:paraId="18BE968F" w14:textId="77777777" w:rsidTr="00891049">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C3A42E" w14:textId="77777777" w:rsidR="00D13E43" w:rsidRPr="00EF3F3F" w:rsidRDefault="00D13E43" w:rsidP="00FC14C4">
            <w:pPr>
              <w:tabs>
                <w:tab w:val="left" w:pos="1020"/>
              </w:tabs>
            </w:pPr>
            <w:r w:rsidRPr="00EF3F3F">
              <w:t>Serum sodium (</w:t>
            </w:r>
            <w:proofErr w:type="spellStart"/>
            <w:r w:rsidRPr="00EF3F3F">
              <w:t>mEq</w:t>
            </w:r>
            <w:proofErr w:type="spellEnd"/>
            <w:r w:rsidRPr="00EF3F3F">
              <w:t>/L)</w:t>
            </w:r>
          </w:p>
        </w:tc>
        <w:tc>
          <w:tcPr>
            <w:tcW w:w="0" w:type="auto"/>
            <w:vAlign w:val="center"/>
          </w:tcPr>
          <w:p w14:paraId="5B7E5638" w14:textId="77777777" w:rsidR="00D13E43" w:rsidRPr="00EF3F3F" w:rsidRDefault="00D13E43" w:rsidP="00FC14C4">
            <w:pPr>
              <w:tabs>
                <w:tab w:val="left" w:pos="1020"/>
              </w:tabs>
              <w:cnfStyle w:val="000000100000" w:firstRow="0" w:lastRow="0" w:firstColumn="0" w:lastColumn="0" w:oddVBand="0" w:evenVBand="0" w:oddHBand="1" w:evenHBand="0" w:firstRowFirstColumn="0" w:firstRowLastColumn="0" w:lastRowFirstColumn="0" w:lastRowLastColumn="0"/>
            </w:pPr>
            <w:r w:rsidRPr="00EF3F3F">
              <w:t>143.03 ± 5.943</w:t>
            </w:r>
          </w:p>
        </w:tc>
      </w:tr>
      <w:tr w:rsidR="00D13E43" w:rsidRPr="00EF3F3F" w14:paraId="3A95A7E4" w14:textId="77777777" w:rsidTr="00891049">
        <w:trPr>
          <w:trHeight w:val="54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A2BB39" w14:textId="77777777" w:rsidR="00D13E43" w:rsidRPr="00EF3F3F" w:rsidRDefault="00D13E43" w:rsidP="00FC14C4">
            <w:pPr>
              <w:tabs>
                <w:tab w:val="left" w:pos="1020"/>
              </w:tabs>
            </w:pPr>
            <w:r w:rsidRPr="00EF3F3F">
              <w:t>Serum potassium (</w:t>
            </w:r>
            <w:proofErr w:type="spellStart"/>
            <w:r w:rsidRPr="00EF3F3F">
              <w:t>mEq</w:t>
            </w:r>
            <w:proofErr w:type="spellEnd"/>
            <w:r w:rsidRPr="00EF3F3F">
              <w:t>/L)</w:t>
            </w:r>
          </w:p>
        </w:tc>
        <w:tc>
          <w:tcPr>
            <w:tcW w:w="0" w:type="auto"/>
            <w:vAlign w:val="center"/>
          </w:tcPr>
          <w:p w14:paraId="17F55A4B" w14:textId="77777777" w:rsidR="00D13E43" w:rsidRPr="00EF3F3F" w:rsidRDefault="00D13E43" w:rsidP="00FC14C4">
            <w:pPr>
              <w:tabs>
                <w:tab w:val="left" w:pos="1020"/>
              </w:tabs>
              <w:cnfStyle w:val="000000000000" w:firstRow="0" w:lastRow="0" w:firstColumn="0" w:lastColumn="0" w:oddVBand="0" w:evenVBand="0" w:oddHBand="0" w:evenHBand="0" w:firstRowFirstColumn="0" w:firstRowLastColumn="0" w:lastRowFirstColumn="0" w:lastRowLastColumn="0"/>
            </w:pPr>
            <w:r w:rsidRPr="00EF3F3F">
              <w:t>5.37 ± 0.459</w:t>
            </w:r>
          </w:p>
        </w:tc>
      </w:tr>
      <w:tr w:rsidR="00D13E43" w:rsidRPr="00EF3F3F" w14:paraId="10468F35" w14:textId="77777777" w:rsidTr="00891049">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56BBF5" w14:textId="77777777" w:rsidR="00D13E43" w:rsidRPr="00EF3F3F" w:rsidRDefault="00D13E43" w:rsidP="00FC14C4">
            <w:pPr>
              <w:tabs>
                <w:tab w:val="left" w:pos="1020"/>
              </w:tabs>
            </w:pPr>
            <w:r w:rsidRPr="00EF3F3F">
              <w:t>Serum calcium(mg/dL)</w:t>
            </w:r>
          </w:p>
        </w:tc>
        <w:tc>
          <w:tcPr>
            <w:tcW w:w="0" w:type="auto"/>
            <w:vAlign w:val="center"/>
          </w:tcPr>
          <w:p w14:paraId="0C756F96" w14:textId="77777777" w:rsidR="00D13E43" w:rsidRPr="00EF3F3F" w:rsidRDefault="00D13E43" w:rsidP="00FC14C4">
            <w:pPr>
              <w:tabs>
                <w:tab w:val="left" w:pos="1020"/>
              </w:tabs>
              <w:cnfStyle w:val="000000100000" w:firstRow="0" w:lastRow="0" w:firstColumn="0" w:lastColumn="0" w:oddVBand="0" w:evenVBand="0" w:oddHBand="1" w:evenHBand="0" w:firstRowFirstColumn="0" w:firstRowLastColumn="0" w:lastRowFirstColumn="0" w:lastRowLastColumn="0"/>
            </w:pPr>
            <w:r w:rsidRPr="00EF3F3F">
              <w:t>8.71 ± 0.717</w:t>
            </w:r>
          </w:p>
        </w:tc>
      </w:tr>
      <w:tr w:rsidR="00D13E43" w:rsidRPr="00EF3F3F" w14:paraId="1B5B070C" w14:textId="77777777" w:rsidTr="00891049">
        <w:trPr>
          <w:trHeight w:val="54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F0A331" w14:textId="77777777" w:rsidR="00D13E43" w:rsidRPr="00EF3F3F" w:rsidRDefault="00D13E43" w:rsidP="00FC14C4">
            <w:pPr>
              <w:tabs>
                <w:tab w:val="left" w:pos="1020"/>
              </w:tabs>
            </w:pPr>
            <w:r w:rsidRPr="00EF3F3F">
              <w:t>Serum phosphorus(mg/dL)</w:t>
            </w:r>
          </w:p>
        </w:tc>
        <w:tc>
          <w:tcPr>
            <w:tcW w:w="0" w:type="auto"/>
            <w:vAlign w:val="center"/>
          </w:tcPr>
          <w:p w14:paraId="13B17ED2" w14:textId="77777777" w:rsidR="00D13E43" w:rsidRPr="00EF3F3F" w:rsidRDefault="00D13E43" w:rsidP="00FC14C4">
            <w:pPr>
              <w:tabs>
                <w:tab w:val="left" w:pos="1020"/>
              </w:tabs>
              <w:cnfStyle w:val="000000000000" w:firstRow="0" w:lastRow="0" w:firstColumn="0" w:lastColumn="0" w:oddVBand="0" w:evenVBand="0" w:oddHBand="0" w:evenHBand="0" w:firstRowFirstColumn="0" w:firstRowLastColumn="0" w:lastRowFirstColumn="0" w:lastRowLastColumn="0"/>
            </w:pPr>
            <w:r w:rsidRPr="00EF3F3F">
              <w:t>4.70 ± 1.386</w:t>
            </w:r>
          </w:p>
        </w:tc>
      </w:tr>
      <w:tr w:rsidR="00D13E43" w:rsidRPr="00EF3F3F" w14:paraId="090A0E05" w14:textId="77777777" w:rsidTr="0089104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2A1926" w14:textId="77777777" w:rsidR="00D13E43" w:rsidRPr="00EF3F3F" w:rsidRDefault="00D13E43" w:rsidP="00FC14C4">
            <w:pPr>
              <w:tabs>
                <w:tab w:val="left" w:pos="1020"/>
              </w:tabs>
              <w:rPr>
                <w:rtl/>
                <w:lang w:bidi="ar-EG"/>
              </w:rPr>
            </w:pPr>
            <w:r w:rsidRPr="00EF3F3F">
              <w:t>PTH</w:t>
            </w:r>
            <w:r>
              <w:t xml:space="preserve"> (ng/dl)</w:t>
            </w:r>
          </w:p>
        </w:tc>
        <w:tc>
          <w:tcPr>
            <w:tcW w:w="0" w:type="auto"/>
            <w:vAlign w:val="center"/>
          </w:tcPr>
          <w:p w14:paraId="00138CB8" w14:textId="77777777" w:rsidR="00D13E43" w:rsidRPr="00EF3F3F" w:rsidRDefault="00D13E43" w:rsidP="00FC14C4">
            <w:pPr>
              <w:tabs>
                <w:tab w:val="left" w:pos="1020"/>
              </w:tabs>
              <w:cnfStyle w:val="000000100000" w:firstRow="0" w:lastRow="0" w:firstColumn="0" w:lastColumn="0" w:oddVBand="0" w:evenVBand="0" w:oddHBand="1" w:evenHBand="0" w:firstRowFirstColumn="0" w:firstRowLastColumn="0" w:lastRowFirstColumn="0" w:lastRowLastColumn="0"/>
            </w:pPr>
            <w:r w:rsidRPr="00EF3F3F">
              <w:t>270.95 ± 68.082</w:t>
            </w:r>
          </w:p>
        </w:tc>
      </w:tr>
      <w:tr w:rsidR="00D13E43" w:rsidRPr="00EF3F3F" w14:paraId="1408F0AB" w14:textId="77777777" w:rsidTr="00891049">
        <w:trPr>
          <w:trHeight w:val="5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C87882" w14:textId="77777777" w:rsidR="00D13E43" w:rsidRPr="00EF3F3F" w:rsidRDefault="00D13E43" w:rsidP="00FC14C4">
            <w:pPr>
              <w:tabs>
                <w:tab w:val="left" w:pos="1020"/>
              </w:tabs>
            </w:pPr>
            <w:r w:rsidRPr="00EF3F3F">
              <w:t>CRP (mg/L)</w:t>
            </w:r>
          </w:p>
        </w:tc>
        <w:tc>
          <w:tcPr>
            <w:tcW w:w="0" w:type="auto"/>
            <w:vAlign w:val="center"/>
          </w:tcPr>
          <w:p w14:paraId="62C3FE8A" w14:textId="77777777" w:rsidR="00D13E43" w:rsidRPr="00EF3F3F" w:rsidRDefault="00D13E43" w:rsidP="00FC14C4">
            <w:pPr>
              <w:tabs>
                <w:tab w:val="left" w:pos="1020"/>
              </w:tabs>
              <w:cnfStyle w:val="000000000000" w:firstRow="0" w:lastRow="0" w:firstColumn="0" w:lastColumn="0" w:oddVBand="0" w:evenVBand="0" w:oddHBand="0" w:evenHBand="0" w:firstRowFirstColumn="0" w:firstRowLastColumn="0" w:lastRowFirstColumn="0" w:lastRowLastColumn="0"/>
            </w:pPr>
            <w:r w:rsidRPr="00EF3F3F">
              <w:t>4.53 ±   .827</w:t>
            </w:r>
            <w:r w:rsidRPr="00EF3F3F">
              <w:tab/>
            </w:r>
          </w:p>
        </w:tc>
      </w:tr>
    </w:tbl>
    <w:p w14:paraId="7AB11C5A" w14:textId="77777777" w:rsidR="00891049" w:rsidRDefault="00891049" w:rsidP="00D13E43">
      <w:pPr>
        <w:tabs>
          <w:tab w:val="left" w:pos="1020"/>
        </w:tabs>
        <w:rPr>
          <w:rFonts w:ascii="Times New Roman" w:eastAsia="Calibri" w:hAnsi="Times New Roman" w:cs="Times New Roman"/>
          <w:sz w:val="24"/>
          <w:szCs w:val="24"/>
        </w:rPr>
      </w:pPr>
    </w:p>
    <w:p w14:paraId="5DC047FD" w14:textId="77777777" w:rsidR="00891049" w:rsidRDefault="00891049" w:rsidP="00D13E43">
      <w:pPr>
        <w:tabs>
          <w:tab w:val="left" w:pos="1020"/>
        </w:tabs>
        <w:rPr>
          <w:rFonts w:ascii="Times New Roman" w:eastAsia="Calibri" w:hAnsi="Times New Roman" w:cs="Times New Roman"/>
          <w:sz w:val="24"/>
          <w:szCs w:val="24"/>
        </w:rPr>
      </w:pPr>
    </w:p>
    <w:p w14:paraId="5FEFA4EF" w14:textId="7799AE4A" w:rsidR="00D13E43" w:rsidRDefault="00091796" w:rsidP="00D13E43">
      <w:pPr>
        <w:tabs>
          <w:tab w:val="left" w:pos="1020"/>
        </w:tabs>
      </w:pPr>
      <w:r w:rsidRPr="007D7A0C">
        <w:rPr>
          <w:rFonts w:ascii="Times New Roman" w:eastAsia="Calibri" w:hAnsi="Times New Roman" w:cs="Times New Roman"/>
          <w:sz w:val="24"/>
          <w:szCs w:val="24"/>
        </w:rPr>
        <w:t>Table (</w:t>
      </w:r>
      <w:r w:rsidR="00D13E43">
        <w:rPr>
          <w:rFonts w:ascii="Times New Roman" w:eastAsia="Calibri" w:hAnsi="Times New Roman" w:cs="Times New Roman"/>
          <w:sz w:val="24"/>
          <w:szCs w:val="24"/>
        </w:rPr>
        <w:t xml:space="preserve">2) </w:t>
      </w:r>
      <w:r w:rsidR="00D13E43">
        <w:t>shows that median serum sodium, potassium, calcium and phosphorus level of the studied patients were 142.5</w:t>
      </w:r>
      <w:r w:rsidR="00D13E43" w:rsidRPr="008445DB">
        <w:t xml:space="preserve"> </w:t>
      </w:r>
      <w:proofErr w:type="spellStart"/>
      <w:r w:rsidR="00D13E43" w:rsidRPr="008445DB">
        <w:t>mEq</w:t>
      </w:r>
      <w:proofErr w:type="spellEnd"/>
      <w:r w:rsidR="00D13E43" w:rsidRPr="008445DB">
        <w:t>/L</w:t>
      </w:r>
      <w:r w:rsidR="00D13E43">
        <w:t>, 5.4</w:t>
      </w:r>
      <w:r w:rsidR="00D13E43" w:rsidRPr="008445DB">
        <w:t xml:space="preserve"> </w:t>
      </w:r>
      <w:proofErr w:type="spellStart"/>
      <w:r w:rsidR="00D13E43" w:rsidRPr="008445DB">
        <w:t>mEq</w:t>
      </w:r>
      <w:proofErr w:type="spellEnd"/>
      <w:r w:rsidR="00D13E43" w:rsidRPr="008445DB">
        <w:t>/L</w:t>
      </w:r>
      <w:r w:rsidR="00D13E43">
        <w:t>, 8.5</w:t>
      </w:r>
      <w:r w:rsidR="00D13E43" w:rsidRPr="008445DB">
        <w:t xml:space="preserve"> mg/dL </w:t>
      </w:r>
      <w:r w:rsidR="00D13E43">
        <w:t>and 4.7 mg</w:t>
      </w:r>
      <w:r w:rsidR="00D13E43" w:rsidRPr="008445DB">
        <w:t>/dL</w:t>
      </w:r>
      <w:r w:rsidR="00D13E43">
        <w:t xml:space="preserve"> respectively and mean +_SD of serum sodium, potassium, calcium and phosphorus were (143+_5.94 </w:t>
      </w:r>
      <w:proofErr w:type="spellStart"/>
      <w:r w:rsidR="00D13E43">
        <w:t>MEq</w:t>
      </w:r>
      <w:proofErr w:type="spellEnd"/>
      <w:r w:rsidR="00D13E43">
        <w:t>/L, 5.37 +_0.46MEq/L, 8.7+_0.72 mg/dL and 4.7+_ 1.39 mg/dl) respectively.</w:t>
      </w:r>
    </w:p>
    <w:p w14:paraId="079751D9" w14:textId="77777777" w:rsidR="00D13E43" w:rsidRPr="00FC6F7A" w:rsidRDefault="00D13E43" w:rsidP="00D13E43">
      <w:pPr>
        <w:tabs>
          <w:tab w:val="left" w:pos="1020"/>
        </w:tabs>
      </w:pPr>
      <w:r>
        <w:t>The median CRP level of the studied patients was (4.6 mg/L) and mean +_SD were (4.5 +_0.83 mg/L).</w:t>
      </w:r>
    </w:p>
    <w:p w14:paraId="65E2421C" w14:textId="532BB052" w:rsidR="00D13E43" w:rsidRPr="007D7A0C" w:rsidRDefault="00D13E43" w:rsidP="00D13E43">
      <w:pPr>
        <w:tabs>
          <w:tab w:val="left" w:pos="1020"/>
        </w:tabs>
        <w:spacing w:before="120" w:after="120" w:line="360" w:lineRule="auto"/>
        <w:rPr>
          <w:rFonts w:ascii="Times New Roman" w:eastAsia="Calibri" w:hAnsi="Times New Roman" w:cs="Times New Roman"/>
          <w:sz w:val="24"/>
          <w:szCs w:val="24"/>
        </w:rPr>
      </w:pPr>
    </w:p>
    <w:p w14:paraId="340F1B71" w14:textId="4BDF9B43" w:rsidR="00091796" w:rsidRPr="007D7A0C" w:rsidRDefault="00091796" w:rsidP="00091796">
      <w:pPr>
        <w:tabs>
          <w:tab w:val="left" w:pos="1020"/>
        </w:tabs>
        <w:spacing w:before="120" w:after="120" w:line="360" w:lineRule="auto"/>
        <w:rPr>
          <w:rFonts w:ascii="Times New Roman" w:eastAsia="Calibri" w:hAnsi="Times New Roman" w:cs="Times New Roman"/>
          <w:sz w:val="24"/>
          <w:szCs w:val="24"/>
        </w:rPr>
      </w:pPr>
      <w:r w:rsidRPr="007D7A0C">
        <w:rPr>
          <w:rFonts w:ascii="Times New Roman" w:eastAsia="Calibri" w:hAnsi="Times New Roman" w:cs="Times New Roman"/>
          <w:sz w:val="24"/>
          <w:szCs w:val="24"/>
        </w:rPr>
        <w:t>.</w:t>
      </w:r>
    </w:p>
    <w:p w14:paraId="5EE54BA6" w14:textId="5CEACD9C" w:rsidR="00091796" w:rsidRDefault="00091796" w:rsidP="00091796">
      <w:pPr>
        <w:spacing w:before="120" w:after="120" w:line="360" w:lineRule="auto"/>
        <w:jc w:val="both"/>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Table (</w:t>
      </w:r>
      <w:proofErr w:type="gramStart"/>
      <w:r w:rsidR="00891049">
        <w:rPr>
          <w:rFonts w:ascii="Times New Roman" w:eastAsia="Calibri" w:hAnsi="Times New Roman" w:cs="Times New Roman"/>
          <w:b/>
          <w:bCs/>
          <w:sz w:val="24"/>
          <w:szCs w:val="24"/>
        </w:rPr>
        <w:t>3</w:t>
      </w:r>
      <w:r w:rsidRPr="007D7A0C">
        <w:rPr>
          <w:rFonts w:ascii="Times New Roman" w:eastAsia="Calibri" w:hAnsi="Times New Roman" w:cs="Times New Roman"/>
          <w:b/>
          <w:bCs/>
          <w:noProof/>
          <w:sz w:val="24"/>
          <w:szCs w:val="24"/>
        </w:rPr>
        <w:t>)</w:t>
      </w:r>
      <w:r w:rsidR="00891049">
        <w:rPr>
          <w:rFonts w:ascii="Times New Roman" w:eastAsia="Calibri" w:hAnsi="Times New Roman" w:cs="Times New Roman"/>
          <w:b/>
          <w:bCs/>
          <w:sz w:val="24"/>
          <w:szCs w:val="24"/>
        </w:rPr>
        <w:t>S</w:t>
      </w:r>
      <w:r w:rsidRPr="007D7A0C">
        <w:rPr>
          <w:rFonts w:ascii="Times New Roman" w:eastAsia="Calibri" w:hAnsi="Times New Roman" w:cs="Times New Roman"/>
          <w:b/>
          <w:bCs/>
          <w:sz w:val="24"/>
          <w:szCs w:val="24"/>
        </w:rPr>
        <w:t>ystolic</w:t>
      </w:r>
      <w:proofErr w:type="gramEnd"/>
      <w:r w:rsidRPr="007D7A0C">
        <w:rPr>
          <w:rFonts w:ascii="Times New Roman" w:eastAsia="Calibri" w:hAnsi="Times New Roman" w:cs="Times New Roman"/>
          <w:b/>
          <w:bCs/>
          <w:sz w:val="24"/>
          <w:szCs w:val="24"/>
        </w:rPr>
        <w:t xml:space="preserve"> blood pressure (SBP) and diastolic blood pressure (DBP) of the studied patients before and after hemodialysis:</w:t>
      </w:r>
    </w:p>
    <w:tbl>
      <w:tblPr>
        <w:tblStyle w:val="GridTable4-Accent11"/>
        <w:tblW w:w="0" w:type="auto"/>
        <w:jc w:val="center"/>
        <w:tblLook w:val="04A0" w:firstRow="1" w:lastRow="0" w:firstColumn="1" w:lastColumn="0" w:noHBand="0" w:noVBand="1"/>
      </w:tblPr>
      <w:tblGrid>
        <w:gridCol w:w="955"/>
        <w:gridCol w:w="1119"/>
        <w:gridCol w:w="1218"/>
        <w:gridCol w:w="1082"/>
        <w:gridCol w:w="881"/>
      </w:tblGrid>
      <w:tr w:rsidR="00891049" w14:paraId="5D1FBA6C"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1CD80961" w14:textId="77777777" w:rsidR="00891049" w:rsidRDefault="00891049" w:rsidP="00FC14C4">
            <w:pPr>
              <w:spacing w:before="60" w:after="60"/>
              <w:jc w:val="center"/>
            </w:pPr>
            <w:r>
              <w:t>All patients (n= 100)</w:t>
            </w:r>
          </w:p>
        </w:tc>
        <w:tc>
          <w:tcPr>
            <w:tcW w:w="0" w:type="auto"/>
            <w:hideMark/>
          </w:tcPr>
          <w:p w14:paraId="26EC9067" w14:textId="77777777" w:rsidR="00891049" w:rsidRDefault="00891049" w:rsidP="00FC14C4">
            <w:pPr>
              <w:spacing w:before="60" w:after="60"/>
              <w:jc w:val="center"/>
              <w:cnfStyle w:val="100000000000" w:firstRow="1" w:lastRow="0" w:firstColumn="0" w:lastColumn="0" w:oddVBand="0" w:evenVBand="0" w:oddHBand="0" w:evenHBand="0" w:firstRowFirstColumn="0" w:firstRowLastColumn="0" w:lastRowFirstColumn="0" w:lastRowLastColumn="0"/>
            </w:pPr>
            <w:r>
              <w:t>Mean ± SD</w:t>
            </w:r>
          </w:p>
        </w:tc>
        <w:tc>
          <w:tcPr>
            <w:tcW w:w="0" w:type="auto"/>
          </w:tcPr>
          <w:p w14:paraId="5C6C81CE" w14:textId="77777777" w:rsidR="00891049" w:rsidRDefault="00891049" w:rsidP="00FC14C4">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t xml:space="preserve">Paired t test </w:t>
            </w:r>
          </w:p>
          <w:p w14:paraId="49BC9321" w14:textId="77777777" w:rsidR="00891049" w:rsidRDefault="00891049" w:rsidP="00FC14C4">
            <w:pPr>
              <w:spacing w:before="60" w:after="60"/>
              <w:jc w:val="center"/>
              <w:cnfStyle w:val="100000000000" w:firstRow="1" w:lastRow="0" w:firstColumn="0" w:lastColumn="0" w:oddVBand="0" w:evenVBand="0" w:oddHBand="0" w:evenHBand="0" w:firstRowFirstColumn="0" w:firstRowLastColumn="0" w:lastRowFirstColumn="0" w:lastRowLastColumn="0"/>
            </w:pPr>
          </w:p>
        </w:tc>
        <w:tc>
          <w:tcPr>
            <w:tcW w:w="0" w:type="auto"/>
            <w:vAlign w:val="center"/>
            <w:hideMark/>
          </w:tcPr>
          <w:p w14:paraId="626523EA" w14:textId="77777777" w:rsidR="00891049" w:rsidRDefault="00891049" w:rsidP="00FC14C4">
            <w:pPr>
              <w:spacing w:before="60" w:after="60"/>
              <w:jc w:val="center"/>
              <w:cnfStyle w:val="100000000000" w:firstRow="1" w:lastRow="0" w:firstColumn="0" w:lastColumn="0" w:oddVBand="0" w:evenVBand="0" w:oddHBand="0" w:evenHBand="0" w:firstRowFirstColumn="0" w:firstRowLastColumn="0" w:lastRowFirstColumn="0" w:lastRowLastColumn="0"/>
            </w:pPr>
            <w:r>
              <w:t>P value</w:t>
            </w:r>
          </w:p>
        </w:tc>
      </w:tr>
      <w:tr w:rsidR="00891049" w14:paraId="71F61395"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53FA916" w14:textId="77777777" w:rsidR="00891049" w:rsidRDefault="00891049" w:rsidP="00FC14C4">
            <w:pPr>
              <w:spacing w:before="60" w:after="60"/>
              <w:jc w:val="center"/>
              <w:rPr>
                <w:b w:val="0"/>
                <w:bCs w:val="0"/>
              </w:rPr>
            </w:pPr>
            <w:r>
              <w:t>SBP</w:t>
            </w:r>
          </w:p>
          <w:p w14:paraId="16468165" w14:textId="77777777" w:rsidR="00891049" w:rsidRDefault="00891049" w:rsidP="00FC14C4">
            <w:pPr>
              <w:spacing w:before="60" w:after="60"/>
              <w:jc w:val="center"/>
              <w:rPr>
                <w:b w:val="0"/>
                <w:bCs w:val="0"/>
              </w:rPr>
            </w:pPr>
            <w:r>
              <w:t>(mmHg)</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9DEAF59" w14:textId="77777777" w:rsidR="00891049" w:rsidRPr="002E2324"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2E2324">
              <w:rPr>
                <w:b/>
                <w:bCs/>
              </w:rPr>
              <w:t>Pre-dialysis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F9B0E3"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pPr>
            <w:r>
              <w:t>153.2±22.8</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03E037"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16.289</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BBD591A"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 0.001</w:t>
            </w:r>
          </w:p>
          <w:p w14:paraId="1A0FF9FD"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(HS)</w:t>
            </w:r>
          </w:p>
        </w:tc>
      </w:tr>
      <w:tr w:rsidR="00891049" w14:paraId="6BC7F51F"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85A2F92" w14:textId="77777777" w:rsidR="00891049" w:rsidRDefault="00891049" w:rsidP="00FC14C4">
            <w:pPr>
              <w:rPr>
                <w:rFonts w:asciiTheme="majorBidi" w:hAnsiTheme="majorBidi" w:cstheme="majorBidi"/>
                <w:sz w:val="24"/>
                <w:szCs w:val="24"/>
              </w:rPr>
            </w:pP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6DFB202" w14:textId="77777777" w:rsidR="00891049" w:rsidRDefault="00891049" w:rsidP="00FC14C4">
            <w:pPr>
              <w:spacing w:before="60" w:after="60"/>
              <w:jc w:val="center"/>
              <w:cnfStyle w:val="000000000000" w:firstRow="0" w:lastRow="0" w:firstColumn="0" w:lastColumn="0" w:oddVBand="0" w:evenVBand="0" w:oddHBand="0" w:evenHBand="0" w:firstRowFirstColumn="0" w:firstRowLastColumn="0" w:lastRowFirstColumn="0" w:lastRowLastColumn="0"/>
            </w:pPr>
            <w:r>
              <w:rPr>
                <w:b/>
                <w:bCs/>
              </w:rPr>
              <w:t>Post-dialysis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BCB285" w14:textId="77777777" w:rsidR="00891049" w:rsidRDefault="00891049" w:rsidP="00FC14C4">
            <w:pPr>
              <w:spacing w:before="60" w:after="60"/>
              <w:jc w:val="center"/>
              <w:cnfStyle w:val="000000000000" w:firstRow="0" w:lastRow="0" w:firstColumn="0" w:lastColumn="0" w:oddVBand="0" w:evenVBand="0" w:oddHBand="0" w:evenHBand="0" w:firstRowFirstColumn="0" w:firstRowLastColumn="0" w:lastRowFirstColumn="0" w:lastRowLastColumn="0"/>
            </w:pPr>
            <w:r>
              <w:t>133.6±14.3</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8197035" w14:textId="77777777" w:rsidR="00891049" w:rsidRDefault="00891049"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2F27D91" w14:textId="77777777" w:rsidR="00891049" w:rsidRDefault="00891049"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891049" w14:paraId="2987CE4D"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113911B" w14:textId="77777777" w:rsidR="00891049" w:rsidRDefault="00891049" w:rsidP="00FC14C4">
            <w:pPr>
              <w:spacing w:before="60" w:after="60"/>
              <w:jc w:val="center"/>
              <w:rPr>
                <w:b w:val="0"/>
                <w:bCs w:val="0"/>
              </w:rPr>
            </w:pPr>
            <w:r>
              <w:t>DBP</w:t>
            </w:r>
          </w:p>
          <w:p w14:paraId="16B2B9EA" w14:textId="77777777" w:rsidR="00891049" w:rsidRDefault="00891049" w:rsidP="00FC14C4">
            <w:pPr>
              <w:spacing w:before="60" w:after="60"/>
              <w:jc w:val="center"/>
              <w:rPr>
                <w:b w:val="0"/>
                <w:bCs w:val="0"/>
              </w:rPr>
            </w:pPr>
            <w:r>
              <w:t>(mmHg)</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192F848" w14:textId="77777777" w:rsidR="00891049" w:rsidRPr="002E2324"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2E2324">
              <w:rPr>
                <w:b/>
                <w:bCs/>
              </w:rPr>
              <w:t>Pre-dialysis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4BDDC9"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pPr>
            <w:r>
              <w:t>97.3±8.02</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F885CFC"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17.060</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D63F7C7"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 0.001</w:t>
            </w:r>
          </w:p>
          <w:p w14:paraId="0F256B08" w14:textId="77777777" w:rsidR="00891049" w:rsidRDefault="00891049"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Pr>
                <w:b/>
                <w:bCs/>
              </w:rPr>
              <w:t>(HS)</w:t>
            </w:r>
          </w:p>
        </w:tc>
      </w:tr>
      <w:tr w:rsidR="00891049" w14:paraId="65044132"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A0222E2" w14:textId="77777777" w:rsidR="00891049" w:rsidRDefault="00891049" w:rsidP="00FC14C4">
            <w:pPr>
              <w:rPr>
                <w:rFonts w:asciiTheme="majorBidi" w:hAnsiTheme="majorBidi" w:cstheme="majorBidi"/>
                <w:sz w:val="24"/>
                <w:szCs w:val="24"/>
              </w:rPr>
            </w:pP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F0119CF" w14:textId="77777777" w:rsidR="00891049" w:rsidRDefault="00891049" w:rsidP="00FC14C4">
            <w:pPr>
              <w:spacing w:before="60" w:after="60"/>
              <w:jc w:val="center"/>
              <w:cnfStyle w:val="000000000000" w:firstRow="0" w:lastRow="0" w:firstColumn="0" w:lastColumn="0" w:oddVBand="0" w:evenVBand="0" w:oddHBand="0" w:evenHBand="0" w:firstRowFirstColumn="0" w:firstRowLastColumn="0" w:lastRowFirstColumn="0" w:lastRowLastColumn="0"/>
            </w:pPr>
            <w:r>
              <w:rPr>
                <w:b/>
                <w:bCs/>
              </w:rPr>
              <w:t>Post-dialysis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47EEA6" w14:textId="77777777" w:rsidR="00891049" w:rsidRDefault="00891049" w:rsidP="00FC14C4">
            <w:pPr>
              <w:spacing w:before="60" w:after="60"/>
              <w:jc w:val="center"/>
              <w:cnfStyle w:val="000000000000" w:firstRow="0" w:lastRow="0" w:firstColumn="0" w:lastColumn="0" w:oddVBand="0" w:evenVBand="0" w:oddHBand="0" w:evenHBand="0" w:firstRowFirstColumn="0" w:firstRowLastColumn="0" w:lastRowFirstColumn="0" w:lastRowLastColumn="0"/>
            </w:pPr>
            <w:r>
              <w:t>84.4±5.13</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A9AFE9E" w14:textId="77777777" w:rsidR="00891049" w:rsidRDefault="00891049"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726C299" w14:textId="77777777" w:rsidR="00891049" w:rsidRDefault="00891049"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36DECFD6" w14:textId="77777777" w:rsidR="00891049" w:rsidRPr="007D7A0C" w:rsidRDefault="00891049" w:rsidP="00091796">
      <w:pPr>
        <w:spacing w:before="120" w:after="120" w:line="360" w:lineRule="auto"/>
        <w:jc w:val="both"/>
        <w:rPr>
          <w:rFonts w:ascii="Times New Roman" w:eastAsia="Calibri" w:hAnsi="Times New Roman" w:cs="Times New Roman"/>
          <w:b/>
          <w:bCs/>
          <w:sz w:val="24"/>
          <w:szCs w:val="24"/>
        </w:rPr>
      </w:pPr>
    </w:p>
    <w:p w14:paraId="659ED619" w14:textId="21A39D40" w:rsidR="00091796" w:rsidRPr="007D7A0C" w:rsidRDefault="00091796" w:rsidP="005C67C9">
      <w:pPr>
        <w:tabs>
          <w:tab w:val="left" w:pos="1020"/>
        </w:tabs>
        <w:spacing w:before="120" w:after="120" w:line="360" w:lineRule="auto"/>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Table (</w:t>
      </w:r>
      <w:r w:rsidR="00891049">
        <w:rPr>
          <w:rFonts w:ascii="Times New Roman" w:eastAsia="Calibri" w:hAnsi="Times New Roman" w:cs="Times New Roman"/>
          <w:sz w:val="24"/>
          <w:szCs w:val="24"/>
        </w:rPr>
        <w:t>3</w:t>
      </w:r>
      <w:r w:rsidR="00CA3D79">
        <w:rPr>
          <w:rFonts w:ascii="Times New Roman" w:eastAsia="Calibri" w:hAnsi="Times New Roman" w:cs="Times New Roman"/>
          <w:sz w:val="24"/>
          <w:szCs w:val="24"/>
        </w:rPr>
        <w:t>)</w:t>
      </w:r>
      <w:r w:rsidR="00CA3D79">
        <w:t xml:space="preserve"> shows that there were high statistically significant differences between the studied patients systolic and diastolic blood pressure before and after hemodialysis (p </w:t>
      </w:r>
      <w:r w:rsidR="00CA3D79" w:rsidRPr="008445DB">
        <w:t>˂ 0.001</w:t>
      </w:r>
      <w:r w:rsidR="00CA3D79">
        <w:t xml:space="preserve">). the mean +_SD of SBP was (133.6 +_14.3 mmHg) </w:t>
      </w:r>
      <w:r w:rsidR="00CA3D79" w:rsidRPr="008445DB">
        <w:t>and diastolic blood pressure</w:t>
      </w:r>
      <w:r w:rsidR="00CA3D79">
        <w:t xml:space="preserve"> mean +_SD of DBP was (84.4 +_ 5.13 mmHg) of the studied patients had significantly decreased after hemodialysis.</w:t>
      </w:r>
    </w:p>
    <w:p w14:paraId="198871F9" w14:textId="2D789AE1" w:rsidR="00091796" w:rsidRDefault="00091796" w:rsidP="00091796">
      <w:pPr>
        <w:spacing w:before="120" w:after="120" w:line="360" w:lineRule="auto"/>
        <w:jc w:val="both"/>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Table (</w:t>
      </w:r>
      <w:r w:rsidR="006030F7">
        <w:rPr>
          <w:rFonts w:ascii="Times New Roman" w:eastAsia="Calibri" w:hAnsi="Times New Roman" w:cs="Times New Roman"/>
          <w:b/>
          <w:bCs/>
          <w:sz w:val="24"/>
          <w:szCs w:val="24"/>
        </w:rPr>
        <w:t>4</w:t>
      </w:r>
      <w:r w:rsidRPr="007D7A0C">
        <w:rPr>
          <w:rFonts w:ascii="Times New Roman" w:eastAsia="Calibri" w:hAnsi="Times New Roman" w:cs="Times New Roman"/>
          <w:b/>
          <w:bCs/>
          <w:noProof/>
          <w:sz w:val="24"/>
          <w:szCs w:val="24"/>
        </w:rPr>
        <w:t>)</w:t>
      </w:r>
      <w:r w:rsidR="006030F7">
        <w:rPr>
          <w:rFonts w:ascii="Times New Roman" w:eastAsia="Calibri" w:hAnsi="Times New Roman" w:cs="Times New Roman"/>
          <w:b/>
          <w:bCs/>
          <w:sz w:val="24"/>
          <w:szCs w:val="24"/>
        </w:rPr>
        <w:t xml:space="preserve"> S</w:t>
      </w:r>
      <w:r w:rsidRPr="007D7A0C">
        <w:rPr>
          <w:rFonts w:ascii="Times New Roman" w:eastAsia="Calibri" w:hAnsi="Times New Roman" w:cs="Times New Roman"/>
          <w:b/>
          <w:bCs/>
          <w:sz w:val="24"/>
          <w:szCs w:val="24"/>
        </w:rPr>
        <w:t>erum uric acid, creatinine, and urea levels before and after hemodialysis among studied patients:</w:t>
      </w:r>
    </w:p>
    <w:p w14:paraId="06DA7439" w14:textId="05A950F4" w:rsidR="006030F7" w:rsidRDefault="006030F7" w:rsidP="00091796">
      <w:pPr>
        <w:spacing w:before="120" w:after="120" w:line="360" w:lineRule="auto"/>
        <w:jc w:val="both"/>
        <w:rPr>
          <w:rFonts w:ascii="Times New Roman" w:eastAsia="Calibri" w:hAnsi="Times New Roman" w:cs="Times New Roman"/>
          <w:b/>
          <w:bCs/>
          <w:sz w:val="24"/>
          <w:szCs w:val="24"/>
        </w:rPr>
      </w:pPr>
    </w:p>
    <w:p w14:paraId="4B93547E" w14:textId="6E1D33EC" w:rsidR="006030F7" w:rsidRDefault="006030F7" w:rsidP="00091796">
      <w:pPr>
        <w:spacing w:before="120" w:after="120" w:line="360" w:lineRule="auto"/>
        <w:jc w:val="both"/>
        <w:rPr>
          <w:rFonts w:ascii="Times New Roman" w:eastAsia="Calibri" w:hAnsi="Times New Roman" w:cs="Times New Roman"/>
          <w:b/>
          <w:bCs/>
          <w:sz w:val="24"/>
          <w:szCs w:val="24"/>
        </w:rPr>
      </w:pPr>
    </w:p>
    <w:p w14:paraId="715DCFE1" w14:textId="36FCE15A" w:rsidR="006030F7" w:rsidRDefault="006030F7" w:rsidP="00091796">
      <w:pPr>
        <w:spacing w:before="120" w:after="120" w:line="360" w:lineRule="auto"/>
        <w:jc w:val="both"/>
        <w:rPr>
          <w:rFonts w:ascii="Times New Roman" w:eastAsia="Calibri" w:hAnsi="Times New Roman" w:cs="Times New Roman"/>
          <w:b/>
          <w:bCs/>
          <w:sz w:val="24"/>
          <w:szCs w:val="24"/>
        </w:rPr>
      </w:pPr>
    </w:p>
    <w:p w14:paraId="1E5E01DB" w14:textId="77777777" w:rsidR="006030F7" w:rsidRDefault="006030F7" w:rsidP="00091796">
      <w:pPr>
        <w:spacing w:before="120" w:after="120" w:line="360" w:lineRule="auto"/>
        <w:jc w:val="both"/>
        <w:rPr>
          <w:rFonts w:ascii="Times New Roman" w:eastAsia="Calibri" w:hAnsi="Times New Roman" w:cs="Times New Roman"/>
          <w:b/>
          <w:bCs/>
          <w:sz w:val="24"/>
          <w:szCs w:val="24"/>
        </w:rPr>
      </w:pPr>
    </w:p>
    <w:tbl>
      <w:tblPr>
        <w:tblStyle w:val="GridTable4-Accent11"/>
        <w:tblW w:w="0" w:type="auto"/>
        <w:jc w:val="center"/>
        <w:tblLook w:val="04A0" w:firstRow="1" w:lastRow="0" w:firstColumn="1" w:lastColumn="0" w:noHBand="0" w:noVBand="1"/>
      </w:tblPr>
      <w:tblGrid>
        <w:gridCol w:w="1112"/>
        <w:gridCol w:w="1337"/>
        <w:gridCol w:w="1164"/>
        <w:gridCol w:w="797"/>
        <w:gridCol w:w="845"/>
      </w:tblGrid>
      <w:tr w:rsidR="006030F7" w14:paraId="33822D86"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65B12AB8" w14:textId="77777777" w:rsidR="006030F7" w:rsidRDefault="006030F7" w:rsidP="00FC14C4">
            <w:pPr>
              <w:spacing w:line="256" w:lineRule="auto"/>
              <w:rPr>
                <w:color w:val="auto"/>
              </w:rPr>
            </w:pPr>
            <w:r>
              <w:rPr>
                <w:color w:val="auto"/>
              </w:rPr>
              <w:lastRenderedPageBreak/>
              <w:t>All patients (n= 100)</w:t>
            </w:r>
          </w:p>
        </w:tc>
        <w:tc>
          <w:tcPr>
            <w:tcW w:w="0" w:type="auto"/>
            <w:hideMark/>
          </w:tcPr>
          <w:p w14:paraId="58C0C469" w14:textId="77777777" w:rsidR="006030F7" w:rsidRDefault="006030F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Mean ± SD</w:t>
            </w:r>
          </w:p>
        </w:tc>
        <w:tc>
          <w:tcPr>
            <w:tcW w:w="0" w:type="auto"/>
            <w:vAlign w:val="center"/>
          </w:tcPr>
          <w:p w14:paraId="763BDBBD" w14:textId="77777777" w:rsidR="006030F7" w:rsidRDefault="006030F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Paired t test </w:t>
            </w:r>
          </w:p>
          <w:p w14:paraId="7169DB91" w14:textId="77777777" w:rsidR="006030F7" w:rsidRDefault="006030F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p>
        </w:tc>
        <w:tc>
          <w:tcPr>
            <w:tcW w:w="1040" w:type="dxa"/>
            <w:vAlign w:val="center"/>
            <w:hideMark/>
          </w:tcPr>
          <w:p w14:paraId="051937E6" w14:textId="77777777" w:rsidR="006030F7" w:rsidRDefault="006030F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P value</w:t>
            </w:r>
          </w:p>
        </w:tc>
      </w:tr>
      <w:tr w:rsidR="006030F7" w14:paraId="580D333D"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41945A6" w14:textId="77777777" w:rsidR="006030F7" w:rsidRDefault="006030F7" w:rsidP="00FC14C4">
            <w:pPr>
              <w:spacing w:line="256" w:lineRule="auto"/>
              <w:rPr>
                <w:b w:val="0"/>
                <w:bCs w:val="0"/>
              </w:rPr>
            </w:pPr>
            <w:r>
              <w:t>Serum Uric acid (mg/dL)</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891AE38"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rPr>
                <w:b/>
                <w:bCs/>
              </w:rPr>
              <w:t>Pre-dialysis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D58E09"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8.1±2.8</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6B6B421"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6.567</w:t>
            </w:r>
          </w:p>
          <w:p w14:paraId="4A292D0E"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p>
        </w:tc>
        <w:tc>
          <w:tcPr>
            <w:tcW w:w="1040"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8B24E79"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 0.001</w:t>
            </w:r>
          </w:p>
          <w:p w14:paraId="5B79505F"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(HS)</w:t>
            </w:r>
          </w:p>
        </w:tc>
      </w:tr>
      <w:tr w:rsidR="006030F7" w14:paraId="4AF8019A"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D738620" w14:textId="77777777" w:rsidR="006030F7" w:rsidRDefault="006030F7" w:rsidP="00FC14C4">
            <w:pPr>
              <w:rPr>
                <w:rFonts w:asciiTheme="majorBidi" w:hAnsiTheme="majorBidi" w:cstheme="majorBidi"/>
                <w:sz w:val="24"/>
                <w:szCs w:val="24"/>
              </w:rPr>
            </w:pP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3ED40BC"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rPr>
                <w:b/>
                <w:bCs/>
              </w:rPr>
            </w:pPr>
            <w:r>
              <w:rPr>
                <w:b/>
                <w:bCs/>
              </w:rPr>
              <w:t>Post- 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FD92E3B"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pPr>
            <w:r>
              <w:t>7.7±2.6</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9CF87A5"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993823C"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6030F7" w14:paraId="5B43D854"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7624790" w14:textId="77777777" w:rsidR="006030F7" w:rsidRDefault="006030F7" w:rsidP="00FC14C4">
            <w:pPr>
              <w:spacing w:line="256" w:lineRule="auto"/>
              <w:rPr>
                <w:b w:val="0"/>
                <w:bCs w:val="0"/>
              </w:rPr>
            </w:pPr>
            <w:r>
              <w:t>Serum Creatinine (mg/dL)</w:t>
            </w:r>
            <w:r>
              <w:br/>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0603842"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rPr>
                <w:b/>
                <w:bCs/>
              </w:rPr>
              <w:t>Pre-dialysis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65AE065"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11.7±1.5</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75F40CE"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40.565</w:t>
            </w:r>
          </w:p>
        </w:tc>
        <w:tc>
          <w:tcPr>
            <w:tcW w:w="1040"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C461D4D"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 0.000</w:t>
            </w:r>
          </w:p>
          <w:p w14:paraId="38DEED56"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(HS)</w:t>
            </w:r>
          </w:p>
        </w:tc>
      </w:tr>
      <w:tr w:rsidR="006030F7" w14:paraId="14BE64E1"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4CEF16C" w14:textId="77777777" w:rsidR="006030F7" w:rsidRDefault="006030F7" w:rsidP="00FC14C4">
            <w:pPr>
              <w:rPr>
                <w:rFonts w:asciiTheme="majorBidi" w:hAnsiTheme="majorBidi" w:cstheme="majorBidi"/>
                <w:sz w:val="24"/>
                <w:szCs w:val="24"/>
              </w:rPr>
            </w:pP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2108D16"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rPr>
                <w:b/>
                <w:bCs/>
              </w:rPr>
            </w:pPr>
            <w:r>
              <w:rPr>
                <w:b/>
                <w:bCs/>
              </w:rPr>
              <w:t>Post- 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013817"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pPr>
            <w:r>
              <w:t>5.04±0.87</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9D1C5E9"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FA269B6"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6030F7" w14:paraId="7DB5ED60"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30C5A8" w14:textId="77777777" w:rsidR="006030F7" w:rsidRDefault="006030F7" w:rsidP="00FC14C4">
            <w:pPr>
              <w:spacing w:line="256" w:lineRule="auto"/>
            </w:pPr>
          </w:p>
          <w:p w14:paraId="551BA788" w14:textId="77777777" w:rsidR="006030F7" w:rsidRDefault="006030F7" w:rsidP="00FC14C4">
            <w:pPr>
              <w:spacing w:line="256" w:lineRule="auto"/>
              <w:rPr>
                <w:b w:val="0"/>
                <w:bCs w:val="0"/>
                <w:lang w:bidi="ar-EG"/>
              </w:rPr>
            </w:pPr>
            <w:r>
              <w:t>Serum urea (mg/dL)</w:t>
            </w:r>
            <w:r>
              <w:br/>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0F6DCA8"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tl/>
              </w:rPr>
            </w:pPr>
            <w:r>
              <w:rPr>
                <w:b/>
                <w:bCs/>
              </w:rPr>
              <w:t>Pre-dialysis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7BE11D"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281.6±53.2</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077E555"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pPr>
            <w:r>
              <w:t>33.629</w:t>
            </w:r>
          </w:p>
        </w:tc>
        <w:tc>
          <w:tcPr>
            <w:tcW w:w="1040"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2A5D8E0"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0.000</w:t>
            </w:r>
          </w:p>
          <w:p w14:paraId="5F7DF1E6" w14:textId="77777777" w:rsidR="006030F7" w:rsidRDefault="006030F7" w:rsidP="00FC14C4">
            <w:pPr>
              <w:spacing w:line="256" w:lineRule="auto"/>
              <w:cnfStyle w:val="000000100000" w:firstRow="0" w:lastRow="0" w:firstColumn="0" w:lastColumn="0" w:oddVBand="0" w:evenVBand="0" w:oddHBand="1" w:evenHBand="0" w:firstRowFirstColumn="0" w:firstRowLastColumn="0" w:lastRowFirstColumn="0" w:lastRowLastColumn="0"/>
              <w:rPr>
                <w:b/>
                <w:bCs/>
              </w:rPr>
            </w:pPr>
            <w:r>
              <w:rPr>
                <w:b/>
                <w:bCs/>
              </w:rPr>
              <w:t>(HS)</w:t>
            </w:r>
          </w:p>
        </w:tc>
      </w:tr>
      <w:tr w:rsidR="006030F7" w14:paraId="733B7DAE"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760807F" w14:textId="77777777" w:rsidR="006030F7" w:rsidRDefault="006030F7" w:rsidP="00FC14C4">
            <w:pPr>
              <w:rPr>
                <w:rFonts w:asciiTheme="majorBidi" w:hAnsiTheme="majorBidi" w:cstheme="majorBidi"/>
                <w:sz w:val="24"/>
                <w:szCs w:val="24"/>
                <w:lang w:bidi="ar-EG"/>
              </w:rPr>
            </w:pP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C2E7575"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rPr>
                <w:b/>
                <w:bCs/>
              </w:rPr>
            </w:pPr>
            <w:r>
              <w:rPr>
                <w:b/>
                <w:bCs/>
              </w:rPr>
              <w:t>Post- dialysis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D5CE3DD" w14:textId="77777777" w:rsidR="006030F7" w:rsidRDefault="006030F7" w:rsidP="00FC14C4">
            <w:pPr>
              <w:spacing w:line="256" w:lineRule="auto"/>
              <w:cnfStyle w:val="000000000000" w:firstRow="0" w:lastRow="0" w:firstColumn="0" w:lastColumn="0" w:oddVBand="0" w:evenVBand="0" w:oddHBand="0" w:evenHBand="0" w:firstRowFirstColumn="0" w:firstRowLastColumn="0" w:lastRowFirstColumn="0" w:lastRowLastColumn="0"/>
            </w:pPr>
            <w:r>
              <w:t>92.4±15.1</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F9E97BC"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22FEA47" w14:textId="77777777" w:rsidR="006030F7" w:rsidRDefault="006030F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396B6A3F" w14:textId="77777777" w:rsidR="006030F7" w:rsidRDefault="006030F7" w:rsidP="00091796">
      <w:pPr>
        <w:spacing w:line="360" w:lineRule="auto"/>
        <w:jc w:val="both"/>
        <w:rPr>
          <w:rFonts w:ascii="Times New Roman" w:eastAsia="Calibri" w:hAnsi="Times New Roman" w:cs="Times New Roman"/>
          <w:b/>
          <w:bCs/>
          <w:sz w:val="24"/>
          <w:szCs w:val="24"/>
        </w:rPr>
      </w:pPr>
    </w:p>
    <w:p w14:paraId="7BEEC54F" w14:textId="1779DEF7" w:rsidR="00091796" w:rsidRPr="007D7A0C" w:rsidRDefault="00091796" w:rsidP="00091796">
      <w:pPr>
        <w:spacing w:line="360" w:lineRule="auto"/>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Table (</w:t>
      </w:r>
      <w:r w:rsidR="006030F7">
        <w:rPr>
          <w:rFonts w:ascii="Times New Roman" w:eastAsia="Calibri" w:hAnsi="Times New Roman" w:cs="Times New Roman"/>
          <w:sz w:val="24"/>
          <w:szCs w:val="24"/>
        </w:rPr>
        <w:t>4</w:t>
      </w:r>
      <w:r w:rsidRPr="007D7A0C">
        <w:rPr>
          <w:rFonts w:ascii="Times New Roman" w:eastAsia="Calibri" w:hAnsi="Times New Roman" w:cs="Times New Roman"/>
          <w:sz w:val="24"/>
          <w:szCs w:val="24"/>
        </w:rPr>
        <w:t xml:space="preserve">) </w:t>
      </w:r>
      <w:r w:rsidR="006030F7" w:rsidRPr="008445DB">
        <w:t xml:space="preserve">shows that there were high statistically significant differences between the studied </w:t>
      </w:r>
      <w:r w:rsidR="006030F7" w:rsidRPr="00E2764F">
        <w:t>patients</w:t>
      </w:r>
      <w:r w:rsidR="006030F7" w:rsidRPr="008445DB">
        <w:t xml:space="preserve"> </w:t>
      </w:r>
      <w:r w:rsidR="006030F7">
        <w:t xml:space="preserve">serum level of uric acid, creatinine and urea </w:t>
      </w:r>
      <w:r w:rsidR="006030F7" w:rsidRPr="008445DB">
        <w:t xml:space="preserve">before and after hemodialysis (p ˂ 0.001). </w:t>
      </w:r>
      <w:r w:rsidR="006030F7">
        <w:t>the mean +_SD of uric acid, creatinine and urea level had significantly decreased after hemodialysis (7.7 +_2.6mg/dl</w:t>
      </w:r>
      <w:proofErr w:type="gramStart"/>
      <w:r w:rsidR="006030F7">
        <w:t>) ,</w:t>
      </w:r>
      <w:proofErr w:type="gramEnd"/>
      <w:r w:rsidR="006030F7">
        <w:t xml:space="preserve"> (5.04 +_0.87mg/dl) and (92.4 +_ 15.1 mg/dl) respectively.</w:t>
      </w:r>
    </w:p>
    <w:p w14:paraId="32D0744C" w14:textId="34CC62FD" w:rsidR="0069340F" w:rsidRPr="007D7A0C" w:rsidRDefault="0069340F" w:rsidP="0069340F">
      <w:pPr>
        <w:spacing w:before="120" w:after="120" w:line="360" w:lineRule="auto"/>
        <w:jc w:val="both"/>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Table (</w:t>
      </w:r>
      <w:r w:rsidR="006030F7">
        <w:rPr>
          <w:rFonts w:ascii="Times New Roman" w:eastAsia="Calibri" w:hAnsi="Times New Roman" w:cs="Times New Roman"/>
          <w:b/>
          <w:bCs/>
          <w:sz w:val="24"/>
          <w:szCs w:val="24"/>
        </w:rPr>
        <w:t>5</w:t>
      </w:r>
      <w:r w:rsidRPr="007D7A0C">
        <w:rPr>
          <w:rFonts w:ascii="Times New Roman" w:eastAsia="Calibri" w:hAnsi="Times New Roman" w:cs="Times New Roman"/>
          <w:b/>
          <w:bCs/>
          <w:noProof/>
          <w:sz w:val="24"/>
          <w:szCs w:val="24"/>
        </w:rPr>
        <w:t>)</w:t>
      </w:r>
      <w:r w:rsidR="006030F7">
        <w:rPr>
          <w:rFonts w:ascii="Times New Roman" w:eastAsia="Calibri" w:hAnsi="Times New Roman" w:cs="Times New Roman"/>
          <w:b/>
          <w:bCs/>
          <w:noProof/>
          <w:sz w:val="24"/>
          <w:szCs w:val="24"/>
        </w:rPr>
        <w:t xml:space="preserve"> </w:t>
      </w:r>
      <w:r w:rsidRPr="007D7A0C">
        <w:rPr>
          <w:rFonts w:ascii="Times New Roman" w:eastAsia="Calibri" w:hAnsi="Times New Roman" w:cs="Times New Roman"/>
          <w:b/>
          <w:bCs/>
          <w:sz w:val="24"/>
          <w:szCs w:val="24"/>
        </w:rPr>
        <w:t xml:space="preserve">LV ejection fraction </w:t>
      </w:r>
      <w:r w:rsidR="006030F7">
        <w:rPr>
          <w:rFonts w:ascii="Times New Roman" w:eastAsia="Calibri" w:hAnsi="Times New Roman" w:cs="Times New Roman"/>
          <w:b/>
          <w:bCs/>
          <w:sz w:val="24"/>
          <w:szCs w:val="24"/>
        </w:rPr>
        <w:t>pre-and post-</w:t>
      </w:r>
      <w:r w:rsidRPr="007D7A0C">
        <w:rPr>
          <w:rFonts w:ascii="Times New Roman" w:eastAsia="Calibri" w:hAnsi="Times New Roman" w:cs="Times New Roman"/>
          <w:b/>
          <w:bCs/>
          <w:sz w:val="24"/>
          <w:szCs w:val="24"/>
        </w:rPr>
        <w:t>dialysis among studied patients:</w:t>
      </w:r>
    </w:p>
    <w:tbl>
      <w:tblPr>
        <w:tblStyle w:val="GridTable4-Accent111"/>
        <w:tblW w:w="0" w:type="auto"/>
        <w:jc w:val="center"/>
        <w:tblInd w:w="0" w:type="dxa"/>
        <w:tblLook w:val="04A0" w:firstRow="1" w:lastRow="0" w:firstColumn="1" w:lastColumn="0" w:noHBand="0" w:noVBand="1"/>
      </w:tblPr>
      <w:tblGrid>
        <w:gridCol w:w="1753"/>
        <w:gridCol w:w="1089"/>
        <w:gridCol w:w="1460"/>
        <w:gridCol w:w="953"/>
      </w:tblGrid>
      <w:tr w:rsidR="006030F7" w:rsidRPr="00C815D2" w14:paraId="63E0DEB7" w14:textId="77777777" w:rsidTr="006030F7">
        <w:trPr>
          <w:cnfStyle w:val="100000000000" w:firstRow="1" w:lastRow="0" w:firstColumn="0" w:lastColumn="0" w:oddVBand="0" w:evenVBand="0" w:oddHBand="0" w:evenHBand="0" w:firstRowFirstColumn="0" w:firstRowLastColumn="0" w:lastRowFirstColumn="0" w:lastRowLastColumn="0"/>
          <w:trHeight w:val="1592"/>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43D380" w14:textId="77777777" w:rsidR="006030F7" w:rsidRPr="00C815D2" w:rsidRDefault="006030F7" w:rsidP="00FC14C4">
            <w:pPr>
              <w:spacing w:before="60" w:after="60" w:line="360" w:lineRule="auto"/>
              <w:jc w:val="center"/>
              <w:rPr>
                <w:rFonts w:ascii="Times New Roman" w:hAnsi="Times New Roman" w:cs="Times New Roman"/>
              </w:rPr>
            </w:pPr>
            <w:r w:rsidRPr="00C815D2">
              <w:rPr>
                <w:rFonts w:ascii="Times New Roman" w:hAnsi="Times New Roman" w:cs="Times New Roman"/>
              </w:rPr>
              <w:t>LV ejection fraction (%)</w:t>
            </w:r>
          </w:p>
        </w:tc>
        <w:tc>
          <w:tcPr>
            <w:tcW w:w="0" w:type="auto"/>
            <w:hideMark/>
          </w:tcPr>
          <w:p w14:paraId="09159B30" w14:textId="77777777" w:rsidR="006030F7" w:rsidRPr="00C815D2"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Mean ±SD</w:t>
            </w:r>
          </w:p>
        </w:tc>
        <w:tc>
          <w:tcPr>
            <w:tcW w:w="0" w:type="auto"/>
            <w:vAlign w:val="center"/>
            <w:hideMark/>
          </w:tcPr>
          <w:p w14:paraId="1CEF3112" w14:textId="77777777" w:rsidR="006030F7" w:rsidRPr="00C815D2"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Repeated measure</w:t>
            </w:r>
          </w:p>
          <w:p w14:paraId="1F3A2E99" w14:textId="77777777" w:rsidR="006030F7" w:rsidRPr="00C815D2"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ANOVA</w:t>
            </w:r>
          </w:p>
          <w:p w14:paraId="161A59C2" w14:textId="77777777" w:rsidR="006030F7" w:rsidRPr="00C815D2"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Test</w:t>
            </w:r>
          </w:p>
        </w:tc>
        <w:tc>
          <w:tcPr>
            <w:tcW w:w="0" w:type="auto"/>
            <w:vAlign w:val="center"/>
            <w:hideMark/>
          </w:tcPr>
          <w:p w14:paraId="0BF22778" w14:textId="77777777" w:rsidR="006030F7" w:rsidRPr="00C815D2"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P-value</w:t>
            </w:r>
          </w:p>
        </w:tc>
      </w:tr>
      <w:tr w:rsidR="006030F7" w:rsidRPr="00C815D2" w14:paraId="5B34C135"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44CCEE31" w14:textId="77777777" w:rsidR="006030F7" w:rsidRPr="00C815D2" w:rsidRDefault="006030F7" w:rsidP="00FC14C4">
            <w:pPr>
              <w:spacing w:before="60" w:after="60" w:line="360" w:lineRule="auto"/>
              <w:jc w:val="center"/>
              <w:rPr>
                <w:rFonts w:ascii="Times New Roman" w:hAnsi="Times New Roman" w:cs="Times New Roman"/>
              </w:rPr>
            </w:pPr>
            <w:r>
              <w:rPr>
                <w:rFonts w:ascii="Times New Roman" w:hAnsi="Times New Roman" w:cs="Times New Roman"/>
              </w:rPr>
              <w:t>Pre-dialysis (%)</w:t>
            </w:r>
          </w:p>
        </w:tc>
        <w:tc>
          <w:tcPr>
            <w:tcW w:w="0" w:type="auto"/>
            <w:tcBorders>
              <w:top w:val="single" w:sz="4" w:space="0" w:color="9CC2E5"/>
              <w:left w:val="single" w:sz="4" w:space="0" w:color="9CC2E5"/>
              <w:bottom w:val="single" w:sz="4" w:space="0" w:color="9CC2E5"/>
              <w:right w:val="single" w:sz="4" w:space="0" w:color="9CC2E5"/>
            </w:tcBorders>
            <w:hideMark/>
          </w:tcPr>
          <w:p w14:paraId="04DAB43B"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44.2±5.5</w:t>
            </w:r>
          </w:p>
        </w:tc>
        <w:tc>
          <w:tcPr>
            <w:tcW w:w="0" w:type="auto"/>
            <w:vMerge w:val="restart"/>
            <w:tcBorders>
              <w:top w:val="single" w:sz="4" w:space="0" w:color="9CC2E5"/>
              <w:left w:val="single" w:sz="4" w:space="0" w:color="9CC2E5"/>
              <w:bottom w:val="single" w:sz="4" w:space="0" w:color="9CC2E5"/>
              <w:right w:val="single" w:sz="4" w:space="0" w:color="9CC2E5"/>
            </w:tcBorders>
            <w:vAlign w:val="center"/>
            <w:hideMark/>
          </w:tcPr>
          <w:p w14:paraId="5540FA86"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tl/>
              </w:rPr>
            </w:pPr>
            <w:r w:rsidRPr="00C815D2">
              <w:rPr>
                <w:rFonts w:ascii="Times New Roman" w:hAnsi="Times New Roman" w:cs="Times New Roman"/>
              </w:rPr>
              <w:t>7.291</w:t>
            </w:r>
          </w:p>
        </w:tc>
        <w:tc>
          <w:tcPr>
            <w:tcW w:w="0" w:type="auto"/>
            <w:vMerge w:val="restart"/>
            <w:tcBorders>
              <w:top w:val="single" w:sz="4" w:space="0" w:color="9CC2E5"/>
              <w:left w:val="single" w:sz="4" w:space="0" w:color="9CC2E5"/>
              <w:bottom w:val="single" w:sz="4" w:space="0" w:color="9CC2E5"/>
              <w:right w:val="single" w:sz="4" w:space="0" w:color="9CC2E5"/>
            </w:tcBorders>
            <w:vAlign w:val="center"/>
          </w:tcPr>
          <w:p w14:paraId="38D7BE46"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AB43DE"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815D2">
              <w:rPr>
                <w:rFonts w:ascii="Times New Roman" w:hAnsi="Times New Roman" w:cs="Times New Roman"/>
                <w:b/>
                <w:bCs/>
                <w:sz w:val="24"/>
                <w:szCs w:val="24"/>
              </w:rPr>
              <w:t>˂ 0.001</w:t>
            </w:r>
          </w:p>
          <w:p w14:paraId="10577D95"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779801E"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(HS)</w:t>
            </w:r>
          </w:p>
        </w:tc>
      </w:tr>
      <w:tr w:rsidR="006030F7" w:rsidRPr="00C815D2" w14:paraId="1C7B575B"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11E504F2" w14:textId="77777777" w:rsidR="006030F7" w:rsidRPr="00C815D2" w:rsidRDefault="006030F7" w:rsidP="00FC14C4">
            <w:pPr>
              <w:spacing w:before="60" w:after="60" w:line="360" w:lineRule="auto"/>
              <w:jc w:val="center"/>
              <w:rPr>
                <w:rFonts w:ascii="Times New Roman" w:hAnsi="Times New Roman" w:cs="Times New Roman"/>
              </w:rPr>
            </w:pPr>
            <w:r w:rsidRPr="00C815D2">
              <w:rPr>
                <w:rFonts w:ascii="Times New Roman" w:hAnsi="Times New Roman" w:cs="Times New Roman"/>
              </w:rPr>
              <w:t>6 months post dialysis</w:t>
            </w:r>
            <w:r>
              <w:rPr>
                <w:rFonts w:ascii="Times New Roman" w:hAnsi="Times New Roman" w:cs="Times New Roman"/>
              </w:rPr>
              <w:t xml:space="preserve"> (%)</w:t>
            </w:r>
          </w:p>
        </w:tc>
        <w:tc>
          <w:tcPr>
            <w:tcW w:w="0" w:type="auto"/>
            <w:tcBorders>
              <w:top w:val="single" w:sz="4" w:space="0" w:color="9CC2E5"/>
              <w:left w:val="single" w:sz="4" w:space="0" w:color="9CC2E5"/>
              <w:bottom w:val="single" w:sz="4" w:space="0" w:color="9CC2E5"/>
              <w:right w:val="single" w:sz="4" w:space="0" w:color="9CC2E5"/>
            </w:tcBorders>
            <w:hideMark/>
          </w:tcPr>
          <w:p w14:paraId="19FB609A" w14:textId="77777777" w:rsidR="006030F7" w:rsidRPr="00C815D2" w:rsidRDefault="006030F7" w:rsidP="00FC14C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44.6±5.5</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5BB5BF9F" w14:textId="77777777" w:rsidR="006030F7" w:rsidRPr="00C815D2" w:rsidRDefault="006030F7"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66852222" w14:textId="77777777" w:rsidR="006030F7" w:rsidRPr="00C815D2" w:rsidRDefault="006030F7"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030F7" w:rsidRPr="00C815D2" w14:paraId="25486B6E"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42D31234" w14:textId="77777777" w:rsidR="006030F7" w:rsidRPr="00C815D2" w:rsidRDefault="006030F7" w:rsidP="00FC14C4">
            <w:pPr>
              <w:spacing w:before="60" w:after="60" w:line="360" w:lineRule="auto"/>
              <w:jc w:val="center"/>
              <w:rPr>
                <w:rFonts w:ascii="Times New Roman" w:hAnsi="Times New Roman" w:cs="Times New Roman"/>
              </w:rPr>
            </w:pPr>
            <w:r w:rsidRPr="00C815D2">
              <w:rPr>
                <w:rFonts w:ascii="Times New Roman" w:hAnsi="Times New Roman" w:cs="Times New Roman"/>
              </w:rPr>
              <w:t>12 months post dialysis</w:t>
            </w:r>
            <w:r>
              <w:rPr>
                <w:rFonts w:ascii="Times New Roman" w:hAnsi="Times New Roman" w:cs="Times New Roman"/>
              </w:rPr>
              <w:t xml:space="preserve"> (%)</w:t>
            </w:r>
          </w:p>
        </w:tc>
        <w:tc>
          <w:tcPr>
            <w:tcW w:w="0" w:type="auto"/>
            <w:tcBorders>
              <w:top w:val="single" w:sz="4" w:space="0" w:color="9CC2E5"/>
              <w:left w:val="single" w:sz="4" w:space="0" w:color="9CC2E5"/>
              <w:bottom w:val="single" w:sz="4" w:space="0" w:color="9CC2E5"/>
              <w:right w:val="single" w:sz="4" w:space="0" w:color="9CC2E5"/>
            </w:tcBorders>
            <w:hideMark/>
          </w:tcPr>
          <w:p w14:paraId="366E2E0E" w14:textId="77777777" w:rsidR="006030F7" w:rsidRPr="00C815D2"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15D2">
              <w:rPr>
                <w:rFonts w:ascii="Times New Roman" w:hAnsi="Times New Roman" w:cs="Times New Roman"/>
              </w:rPr>
              <w:t>45.2±5.4</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3BE9AEC5" w14:textId="77777777" w:rsidR="006030F7" w:rsidRPr="00C815D2" w:rsidRDefault="006030F7"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0EE293AF" w14:textId="77777777" w:rsidR="006030F7" w:rsidRPr="00C815D2" w:rsidRDefault="006030F7"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710FAF2" w14:textId="77777777" w:rsidR="0069340F" w:rsidRDefault="0069340F" w:rsidP="0069340F">
      <w:pPr>
        <w:tabs>
          <w:tab w:val="left" w:pos="3740"/>
        </w:tabs>
        <w:spacing w:before="120" w:after="120" w:line="360" w:lineRule="auto"/>
        <w:contextualSpacing/>
        <w:jc w:val="both"/>
        <w:rPr>
          <w:rFonts w:ascii="Times New Roman" w:eastAsia="Calibri" w:hAnsi="Times New Roman" w:cs="Times New Roman"/>
          <w:sz w:val="24"/>
          <w:szCs w:val="24"/>
        </w:rPr>
      </w:pPr>
    </w:p>
    <w:p w14:paraId="761CFE84" w14:textId="2B9E784B" w:rsidR="0069340F" w:rsidRDefault="0069340F" w:rsidP="00621EEE">
      <w:pPr>
        <w:tabs>
          <w:tab w:val="left" w:pos="3740"/>
        </w:tabs>
        <w:spacing w:before="120" w:after="120" w:line="360" w:lineRule="auto"/>
        <w:contextualSpacing/>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Table </w:t>
      </w:r>
      <w:r w:rsidR="006030F7">
        <w:rPr>
          <w:rFonts w:ascii="Times New Roman" w:eastAsia="Calibri" w:hAnsi="Times New Roman" w:cs="Times New Roman"/>
          <w:sz w:val="24"/>
          <w:szCs w:val="24"/>
        </w:rPr>
        <w:t>(5</w:t>
      </w:r>
      <w:r w:rsidRPr="007D7A0C">
        <w:rPr>
          <w:rFonts w:ascii="Times New Roman" w:eastAsia="Calibri" w:hAnsi="Times New Roman" w:cs="Times New Roman"/>
          <w:sz w:val="24"/>
          <w:szCs w:val="24"/>
        </w:rPr>
        <w:t>)</w:t>
      </w:r>
      <w:r w:rsidR="006030F7" w:rsidRPr="001170C3">
        <w:t xml:space="preserve"> shows that there were high statistically significant differences between the studied patients </w:t>
      </w:r>
      <w:r w:rsidR="006030F7" w:rsidRPr="00575D4A">
        <w:t xml:space="preserve">LV ejection fraction </w:t>
      </w:r>
      <w:r w:rsidR="006030F7" w:rsidRPr="001170C3">
        <w:t xml:space="preserve">before and after 6 and 12 months of </w:t>
      </w:r>
      <w:r w:rsidR="006030F7">
        <w:t xml:space="preserve">hemodialysis (p ˂ 0.001). LV </w:t>
      </w:r>
      <w:r w:rsidR="006030F7" w:rsidRPr="00575D4A">
        <w:t>ejection fraction</w:t>
      </w:r>
      <w:r w:rsidR="006030F7">
        <w:t xml:space="preserve"> has significantly increased on 6 and 12 months follow up after </w:t>
      </w:r>
      <w:r w:rsidR="006030F7" w:rsidRPr="00575D4A">
        <w:t>hemodialysis</w:t>
      </w:r>
      <w:r w:rsidR="006030F7">
        <w:t>.</w:t>
      </w:r>
      <w:r w:rsidR="006030F7" w:rsidRPr="00575D4A">
        <w:t xml:space="preserve"> </w:t>
      </w:r>
      <w:r w:rsidR="006030F7">
        <w:t>the mean +_SD of LV ejection fraction before and after 6 and 12 months of hemodialysis were (44.2 +_ 5.5) %, (44.6 +_ 5.5) %, (45.2 +_ 5.4) % respectively.</w:t>
      </w:r>
    </w:p>
    <w:p w14:paraId="778AE201"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65EE66EF"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5CC212EE"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3D0822F5"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233EC44E"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3CE3462A" w14:textId="77777777" w:rsidR="002E1D3C" w:rsidRDefault="002E1D3C" w:rsidP="00621EEE">
      <w:pPr>
        <w:tabs>
          <w:tab w:val="left" w:pos="3740"/>
        </w:tabs>
        <w:spacing w:before="120" w:after="120" w:line="360" w:lineRule="auto"/>
        <w:contextualSpacing/>
        <w:jc w:val="both"/>
        <w:rPr>
          <w:rFonts w:ascii="Times New Roman" w:eastAsia="Calibri" w:hAnsi="Times New Roman" w:cs="Times New Roman"/>
          <w:sz w:val="24"/>
          <w:szCs w:val="24"/>
        </w:rPr>
      </w:pPr>
    </w:p>
    <w:p w14:paraId="68DC0CD7" w14:textId="611F8B8C" w:rsidR="002E1D3C" w:rsidRDefault="002E1D3C" w:rsidP="00C472CC">
      <w:pPr>
        <w:tabs>
          <w:tab w:val="left" w:pos="3740"/>
        </w:tabs>
        <w:spacing w:before="120" w:after="120" w:line="360" w:lineRule="auto"/>
        <w:contextualSpacing/>
        <w:jc w:val="both"/>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Table (</w:t>
      </w:r>
      <w:r w:rsidR="006030F7">
        <w:rPr>
          <w:rFonts w:ascii="Times New Roman" w:eastAsia="Calibri" w:hAnsi="Times New Roman" w:cs="Times New Roman"/>
          <w:b/>
          <w:bCs/>
          <w:sz w:val="24"/>
          <w:szCs w:val="24"/>
        </w:rPr>
        <w:t>6</w:t>
      </w:r>
      <w:r w:rsidRPr="007D7A0C">
        <w:rPr>
          <w:rFonts w:ascii="Times New Roman" w:eastAsia="Calibri" w:hAnsi="Times New Roman" w:cs="Times New Roman"/>
          <w:b/>
          <w:bCs/>
          <w:noProof/>
          <w:sz w:val="24"/>
          <w:szCs w:val="24"/>
        </w:rPr>
        <w:t>)</w:t>
      </w:r>
      <w:r w:rsidR="006030F7">
        <w:rPr>
          <w:rFonts w:ascii="Times New Roman" w:eastAsia="Calibri" w:hAnsi="Times New Roman" w:cs="Times New Roman"/>
          <w:b/>
          <w:bCs/>
          <w:sz w:val="24"/>
          <w:szCs w:val="24"/>
        </w:rPr>
        <w:t xml:space="preserve"> </w:t>
      </w:r>
      <w:r w:rsidRPr="007D7A0C">
        <w:rPr>
          <w:rFonts w:ascii="Times New Roman" w:eastAsia="Calibri" w:hAnsi="Times New Roman" w:cs="Times New Roman"/>
          <w:b/>
          <w:bCs/>
          <w:sz w:val="24"/>
          <w:szCs w:val="24"/>
        </w:rPr>
        <w:t>left ventricular mass</w:t>
      </w:r>
      <w:r w:rsidR="006030F7">
        <w:rPr>
          <w:rFonts w:ascii="Times New Roman" w:eastAsia="Calibri" w:hAnsi="Times New Roman" w:cs="Times New Roman"/>
          <w:b/>
          <w:bCs/>
          <w:sz w:val="24"/>
          <w:szCs w:val="24"/>
        </w:rPr>
        <w:t xml:space="preserve"> pre- and post-</w:t>
      </w:r>
      <w:r w:rsidRPr="007D7A0C">
        <w:rPr>
          <w:rFonts w:ascii="Times New Roman" w:eastAsia="Calibri" w:hAnsi="Times New Roman" w:cs="Times New Roman"/>
          <w:b/>
          <w:bCs/>
          <w:sz w:val="24"/>
          <w:szCs w:val="24"/>
        </w:rPr>
        <w:t xml:space="preserve"> dialysis among studied patients:</w:t>
      </w:r>
    </w:p>
    <w:tbl>
      <w:tblPr>
        <w:tblStyle w:val="GridTable4-Accent112"/>
        <w:tblW w:w="0" w:type="auto"/>
        <w:jc w:val="center"/>
        <w:tblInd w:w="0" w:type="dxa"/>
        <w:tblLook w:val="04A0" w:firstRow="1" w:lastRow="0" w:firstColumn="1" w:lastColumn="0" w:noHBand="0" w:noVBand="1"/>
      </w:tblPr>
      <w:tblGrid>
        <w:gridCol w:w="1806"/>
        <w:gridCol w:w="1126"/>
        <w:gridCol w:w="1505"/>
        <w:gridCol w:w="818"/>
      </w:tblGrid>
      <w:tr w:rsidR="006030F7" w:rsidRPr="00352521" w14:paraId="5FA45465"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C21D99C" w14:textId="77777777" w:rsidR="006030F7" w:rsidRDefault="006030F7" w:rsidP="00FC14C4">
            <w:pPr>
              <w:spacing w:before="60" w:after="60" w:line="360" w:lineRule="auto"/>
              <w:jc w:val="center"/>
              <w:rPr>
                <w:rFonts w:ascii="Times New Roman" w:hAnsi="Times New Roman" w:cs="Times New Roman"/>
                <w:b w:val="0"/>
                <w:bCs w:val="0"/>
              </w:rPr>
            </w:pPr>
            <w:r w:rsidRPr="00352521">
              <w:rPr>
                <w:rFonts w:ascii="Times New Roman" w:hAnsi="Times New Roman" w:cs="Times New Roman"/>
              </w:rPr>
              <w:t>Left ventricular mass</w:t>
            </w:r>
          </w:p>
          <w:p w14:paraId="29A5FF67" w14:textId="77777777" w:rsidR="006030F7" w:rsidRPr="00352521" w:rsidRDefault="006030F7" w:rsidP="00FC14C4">
            <w:pPr>
              <w:spacing w:before="60" w:after="60" w:line="360" w:lineRule="auto"/>
              <w:jc w:val="center"/>
              <w:rPr>
                <w:rFonts w:ascii="Times New Roman" w:hAnsi="Times New Roman" w:cs="Times New Roman"/>
              </w:rPr>
            </w:pPr>
            <w:r>
              <w:rPr>
                <w:rFonts w:ascii="Times New Roman" w:hAnsi="Times New Roman" w:cs="Times New Roman"/>
              </w:rPr>
              <w:t>(gram)</w:t>
            </w:r>
          </w:p>
        </w:tc>
        <w:tc>
          <w:tcPr>
            <w:tcW w:w="0" w:type="auto"/>
            <w:hideMark/>
          </w:tcPr>
          <w:p w14:paraId="6043E211" w14:textId="77777777" w:rsidR="006030F7" w:rsidRPr="00352521"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Mean ± SD</w:t>
            </w:r>
          </w:p>
        </w:tc>
        <w:tc>
          <w:tcPr>
            <w:tcW w:w="0" w:type="auto"/>
            <w:vAlign w:val="center"/>
            <w:hideMark/>
          </w:tcPr>
          <w:p w14:paraId="2744833D" w14:textId="77777777" w:rsidR="006030F7" w:rsidRPr="00352521" w:rsidRDefault="006030F7" w:rsidP="00FC14C4">
            <w:pPr>
              <w:spacing w:before="60" w:after="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Repeated measure</w:t>
            </w:r>
          </w:p>
          <w:p w14:paraId="0A6B8591" w14:textId="77777777" w:rsidR="006030F7" w:rsidRPr="00352521"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ANOVA</w:t>
            </w:r>
          </w:p>
        </w:tc>
        <w:tc>
          <w:tcPr>
            <w:tcW w:w="0" w:type="auto"/>
            <w:vAlign w:val="center"/>
            <w:hideMark/>
          </w:tcPr>
          <w:p w14:paraId="59EFCD50" w14:textId="77777777" w:rsidR="006030F7" w:rsidRPr="00352521" w:rsidRDefault="006030F7"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P-value</w:t>
            </w:r>
          </w:p>
        </w:tc>
      </w:tr>
      <w:tr w:rsidR="006030F7" w:rsidRPr="00352521" w14:paraId="73AA8F38"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3E469AD5" w14:textId="77777777" w:rsidR="006030F7" w:rsidRPr="00352521" w:rsidRDefault="006030F7"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Pre-dialysis (g)</w:t>
            </w:r>
          </w:p>
        </w:tc>
        <w:tc>
          <w:tcPr>
            <w:tcW w:w="0" w:type="auto"/>
            <w:tcBorders>
              <w:top w:val="single" w:sz="4" w:space="0" w:color="9CC2E5"/>
              <w:left w:val="single" w:sz="4" w:space="0" w:color="9CC2E5"/>
              <w:bottom w:val="single" w:sz="4" w:space="0" w:color="9CC2E5"/>
              <w:right w:val="single" w:sz="4" w:space="0" w:color="9CC2E5"/>
            </w:tcBorders>
            <w:hideMark/>
          </w:tcPr>
          <w:p w14:paraId="35AEA5B0" w14:textId="77777777" w:rsidR="006030F7" w:rsidRPr="00352521"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42.5±6.9</w:t>
            </w:r>
          </w:p>
        </w:tc>
        <w:tc>
          <w:tcPr>
            <w:tcW w:w="0" w:type="auto"/>
            <w:vMerge w:val="restart"/>
            <w:tcBorders>
              <w:top w:val="single" w:sz="4" w:space="0" w:color="9CC2E5"/>
              <w:left w:val="single" w:sz="4" w:space="0" w:color="9CC2E5"/>
              <w:bottom w:val="single" w:sz="4" w:space="0" w:color="9CC2E5"/>
              <w:right w:val="single" w:sz="4" w:space="0" w:color="9CC2E5"/>
            </w:tcBorders>
            <w:vAlign w:val="center"/>
            <w:hideMark/>
          </w:tcPr>
          <w:p w14:paraId="08170F48" w14:textId="77777777" w:rsidR="006030F7" w:rsidRPr="00352521"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31.107</w:t>
            </w:r>
          </w:p>
        </w:tc>
        <w:tc>
          <w:tcPr>
            <w:tcW w:w="0" w:type="auto"/>
            <w:vMerge w:val="restart"/>
            <w:tcBorders>
              <w:top w:val="single" w:sz="4" w:space="0" w:color="9CC2E5"/>
              <w:left w:val="single" w:sz="4" w:space="0" w:color="9CC2E5"/>
              <w:bottom w:val="single" w:sz="4" w:space="0" w:color="9CC2E5"/>
              <w:right w:val="single" w:sz="4" w:space="0" w:color="9CC2E5"/>
            </w:tcBorders>
            <w:vAlign w:val="center"/>
            <w:hideMark/>
          </w:tcPr>
          <w:p w14:paraId="77B1F56D" w14:textId="77777777" w:rsidR="006030F7" w:rsidRPr="00352521"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52521">
              <w:rPr>
                <w:rFonts w:ascii="Times New Roman" w:hAnsi="Times New Roman" w:cs="Times New Roman"/>
                <w:b/>
                <w:bCs/>
              </w:rPr>
              <w:t>.000</w:t>
            </w:r>
          </w:p>
          <w:p w14:paraId="01214040" w14:textId="77777777" w:rsidR="006030F7" w:rsidRPr="00352521"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52521">
              <w:rPr>
                <w:rFonts w:ascii="Times New Roman" w:hAnsi="Times New Roman" w:cs="Times New Roman"/>
                <w:b/>
                <w:bCs/>
              </w:rPr>
              <w:t>(HS)</w:t>
            </w:r>
          </w:p>
        </w:tc>
      </w:tr>
      <w:tr w:rsidR="006030F7" w:rsidRPr="00352521" w14:paraId="2BBE9CB5"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71454B7B" w14:textId="77777777" w:rsidR="006030F7" w:rsidRDefault="006030F7" w:rsidP="00FC14C4">
            <w:pPr>
              <w:spacing w:before="60" w:after="60" w:line="360" w:lineRule="auto"/>
              <w:jc w:val="center"/>
              <w:rPr>
                <w:rFonts w:ascii="Times New Roman" w:hAnsi="Times New Roman" w:cs="Times New Roman"/>
                <w:b w:val="0"/>
                <w:bCs w:val="0"/>
              </w:rPr>
            </w:pPr>
            <w:r w:rsidRPr="00352521">
              <w:rPr>
                <w:rFonts w:ascii="Times New Roman" w:hAnsi="Times New Roman" w:cs="Times New Roman"/>
              </w:rPr>
              <w:t>6 months post dialysis</w:t>
            </w:r>
          </w:p>
          <w:p w14:paraId="0A6DA7E5" w14:textId="77777777" w:rsidR="006030F7" w:rsidRPr="00352521" w:rsidRDefault="006030F7"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(g)</w:t>
            </w:r>
          </w:p>
        </w:tc>
        <w:tc>
          <w:tcPr>
            <w:tcW w:w="0" w:type="auto"/>
            <w:tcBorders>
              <w:top w:val="single" w:sz="4" w:space="0" w:color="9CC2E5"/>
              <w:left w:val="single" w:sz="4" w:space="0" w:color="9CC2E5"/>
              <w:bottom w:val="single" w:sz="4" w:space="0" w:color="9CC2E5"/>
              <w:right w:val="single" w:sz="4" w:space="0" w:color="9CC2E5"/>
            </w:tcBorders>
            <w:hideMark/>
          </w:tcPr>
          <w:p w14:paraId="2BCEB98F" w14:textId="77777777" w:rsidR="006030F7" w:rsidRPr="00352521" w:rsidRDefault="006030F7" w:rsidP="00FC14C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40.9±7.2</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34B173B9" w14:textId="77777777" w:rsidR="006030F7" w:rsidRPr="00352521" w:rsidRDefault="006030F7"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16B152B5" w14:textId="77777777" w:rsidR="006030F7" w:rsidRPr="00352521" w:rsidRDefault="006030F7"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6030F7" w:rsidRPr="00352521" w14:paraId="274611EE"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4A8E9303" w14:textId="77777777" w:rsidR="006030F7" w:rsidRDefault="006030F7" w:rsidP="00FC14C4">
            <w:pPr>
              <w:spacing w:before="60" w:after="60" w:line="360" w:lineRule="auto"/>
              <w:jc w:val="center"/>
              <w:rPr>
                <w:rFonts w:ascii="Times New Roman" w:hAnsi="Times New Roman" w:cs="Times New Roman"/>
                <w:b w:val="0"/>
                <w:bCs w:val="0"/>
              </w:rPr>
            </w:pPr>
            <w:r w:rsidRPr="00352521">
              <w:rPr>
                <w:rFonts w:ascii="Times New Roman" w:hAnsi="Times New Roman" w:cs="Times New Roman"/>
              </w:rPr>
              <w:t>12 months post dialysis</w:t>
            </w:r>
          </w:p>
          <w:p w14:paraId="5AAAA9F6" w14:textId="77777777" w:rsidR="006030F7" w:rsidRPr="00352521" w:rsidRDefault="006030F7"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(g)</w:t>
            </w:r>
          </w:p>
        </w:tc>
        <w:tc>
          <w:tcPr>
            <w:tcW w:w="0" w:type="auto"/>
            <w:tcBorders>
              <w:top w:val="single" w:sz="4" w:space="0" w:color="9CC2E5"/>
              <w:left w:val="single" w:sz="4" w:space="0" w:color="9CC2E5"/>
              <w:bottom w:val="single" w:sz="4" w:space="0" w:color="9CC2E5"/>
              <w:right w:val="single" w:sz="4" w:space="0" w:color="9CC2E5"/>
            </w:tcBorders>
            <w:hideMark/>
          </w:tcPr>
          <w:p w14:paraId="60473455" w14:textId="77777777" w:rsidR="006030F7" w:rsidRPr="00352521" w:rsidRDefault="006030F7"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2521">
              <w:rPr>
                <w:rFonts w:ascii="Times New Roman" w:hAnsi="Times New Roman" w:cs="Times New Roman"/>
              </w:rPr>
              <w:t>40.2±6.6</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26AF8549" w14:textId="77777777" w:rsidR="006030F7" w:rsidRPr="00352521" w:rsidRDefault="006030F7"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36990448" w14:textId="77777777" w:rsidR="006030F7" w:rsidRPr="00352521" w:rsidRDefault="006030F7"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bl>
    <w:p w14:paraId="6F2F65AB" w14:textId="77777777" w:rsidR="00BC78AF" w:rsidRDefault="00BC78AF" w:rsidP="00222ABE">
      <w:pPr>
        <w:pStyle w:val="ListParagraph"/>
        <w:tabs>
          <w:tab w:val="left" w:pos="3740"/>
        </w:tabs>
        <w:rPr>
          <w:rFonts w:ascii="Times New Roman" w:eastAsia="Calibri" w:hAnsi="Times New Roman" w:cs="Times New Roman"/>
          <w:sz w:val="24"/>
          <w:szCs w:val="24"/>
        </w:rPr>
      </w:pPr>
    </w:p>
    <w:p w14:paraId="2606BFBA" w14:textId="2A17D411" w:rsidR="00222ABE" w:rsidRDefault="002E1D3C" w:rsidP="00222ABE">
      <w:pPr>
        <w:pStyle w:val="ListParagraph"/>
        <w:tabs>
          <w:tab w:val="left" w:pos="3740"/>
        </w:tabs>
      </w:pPr>
      <w:r w:rsidRPr="007D7A0C">
        <w:rPr>
          <w:rFonts w:ascii="Times New Roman" w:eastAsia="Calibri" w:hAnsi="Times New Roman" w:cs="Times New Roman"/>
          <w:sz w:val="24"/>
          <w:szCs w:val="24"/>
        </w:rPr>
        <w:t>Table (</w:t>
      </w:r>
      <w:r w:rsidR="006030F7">
        <w:rPr>
          <w:rFonts w:ascii="Times New Roman" w:eastAsia="Calibri" w:hAnsi="Times New Roman" w:cs="Times New Roman"/>
          <w:sz w:val="24"/>
          <w:szCs w:val="24"/>
        </w:rPr>
        <w:t>6</w:t>
      </w:r>
      <w:r w:rsidRPr="007D7A0C">
        <w:rPr>
          <w:rFonts w:ascii="Times New Roman" w:eastAsia="Calibri" w:hAnsi="Times New Roman" w:cs="Times New Roman"/>
          <w:sz w:val="24"/>
          <w:szCs w:val="24"/>
        </w:rPr>
        <w:t>)</w:t>
      </w:r>
      <w:r w:rsidR="00222ABE">
        <w:rPr>
          <w:rFonts w:ascii="Times New Roman" w:eastAsia="Calibri" w:hAnsi="Times New Roman" w:cs="Times New Roman"/>
          <w:sz w:val="24"/>
          <w:szCs w:val="24"/>
        </w:rPr>
        <w:t xml:space="preserve"> </w:t>
      </w:r>
      <w:r w:rsidR="00222ABE" w:rsidRPr="001170C3">
        <w:t xml:space="preserve">shows that there were high statistically significant differences between the studied patients </w:t>
      </w:r>
      <w:r w:rsidR="00222ABE">
        <w:t>l</w:t>
      </w:r>
      <w:r w:rsidR="00222ABE" w:rsidRPr="008A2355">
        <w:t xml:space="preserve">eft ventricular mass </w:t>
      </w:r>
      <w:r w:rsidR="00222ABE" w:rsidRPr="001170C3">
        <w:t xml:space="preserve">before and after 6 and 12 months of </w:t>
      </w:r>
      <w:r w:rsidR="00222ABE">
        <w:t xml:space="preserve">hemodialysis (p ˂ 0.001). </w:t>
      </w:r>
      <w:r w:rsidR="00222ABE" w:rsidRPr="008A2355">
        <w:t xml:space="preserve">Left ventricular mass </w:t>
      </w:r>
      <w:r w:rsidR="00222ABE">
        <w:t xml:space="preserve">has significantly decreased on 6 and 12 months follow up after </w:t>
      </w:r>
      <w:r w:rsidR="00222ABE" w:rsidRPr="00575D4A">
        <w:t>hemodialysis</w:t>
      </w:r>
      <w:r w:rsidR="00222ABE">
        <w:t>. the mean +_ SD of LV mass before and after 6 and 12 month was (42.5 +_ 6.9) gram, (40.9 +_ 7.2) gram, (40.2 +_ 6.6) gram respectively</w:t>
      </w:r>
      <w:r w:rsidR="00222ABE" w:rsidRPr="00575D4A">
        <w:t>.</w:t>
      </w:r>
    </w:p>
    <w:p w14:paraId="495E876B" w14:textId="6BF61643" w:rsidR="002E1D3C" w:rsidRDefault="002E1D3C" w:rsidP="00C472CC">
      <w:pPr>
        <w:tabs>
          <w:tab w:val="left" w:pos="3740"/>
        </w:tabs>
        <w:spacing w:before="120" w:after="120" w:line="360" w:lineRule="auto"/>
        <w:contextualSpacing/>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 </w:t>
      </w:r>
    </w:p>
    <w:p w14:paraId="5BE1731E" w14:textId="65E04F9F" w:rsidR="00C472CC" w:rsidRDefault="00C472CC"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695B6458" w14:textId="72257F26" w:rsidR="00C472CC" w:rsidRDefault="00C472CC"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238BC653" w14:textId="444418D2" w:rsidR="00C472CC" w:rsidRDefault="00C472CC"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037912C0" w14:textId="56D0F6C9" w:rsidR="00C472CC" w:rsidRDefault="00C472CC"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2C468197" w14:textId="77777777" w:rsidR="00BC78AF" w:rsidRDefault="00BC78AF" w:rsidP="00C472CC">
      <w:pPr>
        <w:tabs>
          <w:tab w:val="left" w:pos="3740"/>
        </w:tabs>
        <w:spacing w:before="120" w:after="120" w:line="360" w:lineRule="auto"/>
        <w:contextualSpacing/>
        <w:jc w:val="both"/>
        <w:rPr>
          <w:rFonts w:ascii="Times New Roman" w:eastAsia="Calibri" w:hAnsi="Times New Roman" w:cs="Times New Roman"/>
          <w:b/>
          <w:bCs/>
          <w:sz w:val="24"/>
          <w:szCs w:val="24"/>
        </w:rPr>
      </w:pPr>
    </w:p>
    <w:p w14:paraId="40A011D3" w14:textId="77777777" w:rsidR="00E005B5" w:rsidRDefault="00E005B5" w:rsidP="00C472CC">
      <w:pPr>
        <w:tabs>
          <w:tab w:val="left" w:pos="3740"/>
        </w:tabs>
        <w:spacing w:before="120" w:after="120" w:line="360" w:lineRule="auto"/>
        <w:contextualSpacing/>
        <w:jc w:val="both"/>
        <w:rPr>
          <w:rFonts w:ascii="Times New Roman" w:eastAsia="Calibri" w:hAnsi="Times New Roman" w:cs="Times New Roman"/>
          <w:b/>
          <w:bCs/>
          <w:sz w:val="24"/>
          <w:szCs w:val="24"/>
        </w:rPr>
      </w:pPr>
    </w:p>
    <w:p w14:paraId="2D268663" w14:textId="77777777" w:rsidR="00E005B5" w:rsidRDefault="00E005B5" w:rsidP="00C472CC">
      <w:pPr>
        <w:tabs>
          <w:tab w:val="left" w:pos="3740"/>
        </w:tabs>
        <w:spacing w:before="120" w:after="120" w:line="360" w:lineRule="auto"/>
        <w:contextualSpacing/>
        <w:jc w:val="both"/>
        <w:rPr>
          <w:rFonts w:ascii="Times New Roman" w:eastAsia="Calibri" w:hAnsi="Times New Roman" w:cs="Times New Roman"/>
          <w:b/>
          <w:bCs/>
          <w:sz w:val="24"/>
          <w:szCs w:val="24"/>
        </w:rPr>
      </w:pPr>
    </w:p>
    <w:p w14:paraId="29986F36" w14:textId="57D8A45E" w:rsidR="00C472CC" w:rsidRDefault="00BC78AF" w:rsidP="00C472CC">
      <w:pPr>
        <w:tabs>
          <w:tab w:val="left" w:pos="3740"/>
        </w:tabs>
        <w:spacing w:before="120" w:after="120" w:line="360" w:lineRule="auto"/>
        <w:contextualSpacing/>
        <w:jc w:val="both"/>
        <w:rPr>
          <w:rFonts w:ascii="Times New Roman" w:eastAsia="Calibri" w:hAnsi="Times New Roman" w:cs="Times New Roman"/>
          <w:sz w:val="24"/>
          <w:szCs w:val="24"/>
        </w:rPr>
      </w:pPr>
      <w:r w:rsidRPr="007D7A0C">
        <w:rPr>
          <w:rFonts w:ascii="Times New Roman" w:eastAsia="Calibri" w:hAnsi="Times New Roman" w:cs="Times New Roman"/>
          <w:b/>
          <w:bCs/>
          <w:sz w:val="24"/>
          <w:szCs w:val="24"/>
        </w:rPr>
        <w:t>Table (</w:t>
      </w:r>
      <w:r>
        <w:rPr>
          <w:rFonts w:ascii="Times New Roman" w:eastAsia="Calibri" w:hAnsi="Times New Roman" w:cs="Times New Roman"/>
          <w:b/>
          <w:bCs/>
          <w:sz w:val="24"/>
          <w:szCs w:val="24"/>
        </w:rPr>
        <w:t>7</w:t>
      </w:r>
      <w:r w:rsidRPr="007D7A0C">
        <w:rPr>
          <w:rFonts w:ascii="Times New Roman" w:eastAsia="Calibri" w:hAnsi="Times New Roman" w:cs="Times New Roman"/>
          <w:b/>
          <w:bCs/>
          <w:noProof/>
          <w:sz w:val="24"/>
          <w:szCs w:val="24"/>
        </w:rPr>
        <w:t>)</w:t>
      </w:r>
      <w:r w:rsidRPr="007D7A0C">
        <w:rPr>
          <w:rFonts w:ascii="Times New Roman" w:eastAsia="Calibri" w:hAnsi="Times New Roman" w:cs="Times New Roman"/>
          <w:b/>
          <w:bCs/>
          <w:sz w:val="24"/>
          <w:szCs w:val="24"/>
        </w:rPr>
        <w:t xml:space="preserve"> left ventricular mass</w:t>
      </w:r>
      <w:r>
        <w:rPr>
          <w:rFonts w:ascii="Times New Roman" w:eastAsia="Calibri" w:hAnsi="Times New Roman" w:cs="Times New Roman"/>
          <w:b/>
          <w:bCs/>
          <w:sz w:val="24"/>
          <w:szCs w:val="24"/>
        </w:rPr>
        <w:t xml:space="preserve"> index</w:t>
      </w:r>
      <w:r w:rsidRPr="007D7A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pre -and post-</w:t>
      </w:r>
      <w:r w:rsidRPr="007D7A0C">
        <w:rPr>
          <w:rFonts w:ascii="Times New Roman" w:eastAsia="Calibri" w:hAnsi="Times New Roman" w:cs="Times New Roman"/>
          <w:b/>
          <w:bCs/>
          <w:sz w:val="24"/>
          <w:szCs w:val="24"/>
        </w:rPr>
        <w:t>dialysis among studied patients:</w:t>
      </w:r>
    </w:p>
    <w:tbl>
      <w:tblPr>
        <w:tblStyle w:val="GridTable4-Accent113"/>
        <w:tblW w:w="0" w:type="auto"/>
        <w:jc w:val="center"/>
        <w:tblInd w:w="0" w:type="dxa"/>
        <w:tblLook w:val="04A0" w:firstRow="1" w:lastRow="0" w:firstColumn="1" w:lastColumn="0" w:noHBand="0" w:noVBand="1"/>
      </w:tblPr>
      <w:tblGrid>
        <w:gridCol w:w="1862"/>
        <w:gridCol w:w="1169"/>
        <w:gridCol w:w="1426"/>
        <w:gridCol w:w="798"/>
      </w:tblGrid>
      <w:tr w:rsidR="00BC78AF" w:rsidRPr="000C215E" w14:paraId="480013C8"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050B2B5" w14:textId="77777777" w:rsidR="00BC78AF" w:rsidRDefault="00BC78AF" w:rsidP="00FC14C4">
            <w:pPr>
              <w:spacing w:before="60" w:after="60" w:line="360" w:lineRule="auto"/>
              <w:jc w:val="center"/>
              <w:rPr>
                <w:rFonts w:ascii="Times New Roman" w:hAnsi="Times New Roman" w:cs="Times New Roman"/>
                <w:b w:val="0"/>
                <w:bCs w:val="0"/>
              </w:rPr>
            </w:pPr>
            <w:r w:rsidRPr="000C215E">
              <w:rPr>
                <w:rFonts w:ascii="Times New Roman" w:hAnsi="Times New Roman" w:cs="Times New Roman"/>
              </w:rPr>
              <w:t>Left ventricular mass index</w:t>
            </w:r>
          </w:p>
          <w:p w14:paraId="42E4B042" w14:textId="77777777" w:rsidR="00BC78AF" w:rsidRPr="000C215E" w:rsidRDefault="00BC78AF" w:rsidP="00FC14C4">
            <w:pPr>
              <w:spacing w:before="60" w:after="60" w:line="360" w:lineRule="auto"/>
              <w:jc w:val="center"/>
              <w:rPr>
                <w:rFonts w:ascii="Times New Roman" w:hAnsi="Times New Roman" w:cs="Times New Roman"/>
              </w:rPr>
            </w:pPr>
            <w:r>
              <w:rPr>
                <w:rFonts w:ascii="Times New Roman" w:hAnsi="Times New Roman" w:cs="Times New Roman"/>
              </w:rPr>
              <w:t>(g/m2)</w:t>
            </w:r>
            <w:r w:rsidRPr="000C215E">
              <w:rPr>
                <w:rFonts w:ascii="Times New Roman" w:hAnsi="Times New Roman" w:cs="Times New Roman"/>
              </w:rPr>
              <w:t xml:space="preserve"> </w:t>
            </w:r>
          </w:p>
        </w:tc>
        <w:tc>
          <w:tcPr>
            <w:tcW w:w="0" w:type="auto"/>
            <w:hideMark/>
          </w:tcPr>
          <w:p w14:paraId="5A4A9A09" w14:textId="77777777" w:rsidR="00BC78AF" w:rsidRPr="000C215E" w:rsidRDefault="00BC78AF"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Mean</w:t>
            </w:r>
            <w:r>
              <w:rPr>
                <w:rFonts w:ascii="Times New Roman" w:hAnsi="Times New Roman" w:cs="Times New Roman"/>
              </w:rPr>
              <w:t xml:space="preserve"> </w:t>
            </w:r>
            <w:r w:rsidRPr="000C215E">
              <w:rPr>
                <w:rFonts w:ascii="Times New Roman" w:hAnsi="Times New Roman" w:cs="Times New Roman"/>
              </w:rPr>
              <w:t>±</w:t>
            </w:r>
            <w:r>
              <w:rPr>
                <w:rFonts w:ascii="Times New Roman" w:hAnsi="Times New Roman" w:cs="Times New Roman"/>
              </w:rPr>
              <w:t xml:space="preserve"> </w:t>
            </w:r>
            <w:r w:rsidRPr="000C215E">
              <w:rPr>
                <w:rFonts w:ascii="Times New Roman" w:hAnsi="Times New Roman" w:cs="Times New Roman"/>
              </w:rPr>
              <w:t xml:space="preserve">SD </w:t>
            </w:r>
          </w:p>
        </w:tc>
        <w:tc>
          <w:tcPr>
            <w:tcW w:w="0" w:type="auto"/>
            <w:vAlign w:val="center"/>
            <w:hideMark/>
          </w:tcPr>
          <w:p w14:paraId="7B041EBD" w14:textId="77777777" w:rsidR="00BC78AF" w:rsidRPr="000C215E" w:rsidRDefault="00BC78AF" w:rsidP="00FC14C4">
            <w:pPr>
              <w:spacing w:before="60" w:after="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Repeated measure</w:t>
            </w:r>
          </w:p>
          <w:p w14:paraId="681C1FD6" w14:textId="77777777" w:rsidR="00BC78AF" w:rsidRPr="000C215E" w:rsidRDefault="00BC78AF"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ANOVA</w:t>
            </w:r>
          </w:p>
        </w:tc>
        <w:tc>
          <w:tcPr>
            <w:tcW w:w="0" w:type="auto"/>
            <w:vAlign w:val="center"/>
            <w:hideMark/>
          </w:tcPr>
          <w:p w14:paraId="19FE333B" w14:textId="77777777" w:rsidR="00BC78AF" w:rsidRPr="000C215E" w:rsidRDefault="00BC78AF" w:rsidP="00FC14C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P-value</w:t>
            </w:r>
          </w:p>
        </w:tc>
      </w:tr>
      <w:tr w:rsidR="00BC78AF" w:rsidRPr="000C215E" w14:paraId="4175DBDC"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4603C615" w14:textId="77777777" w:rsidR="00BC78AF" w:rsidRPr="000C215E" w:rsidRDefault="00BC78AF"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Pre-dialysis (g/m2)</w:t>
            </w:r>
          </w:p>
        </w:tc>
        <w:tc>
          <w:tcPr>
            <w:tcW w:w="0" w:type="auto"/>
            <w:tcBorders>
              <w:top w:val="single" w:sz="4" w:space="0" w:color="9CC2E5"/>
              <w:left w:val="single" w:sz="4" w:space="0" w:color="9CC2E5"/>
              <w:bottom w:val="single" w:sz="4" w:space="0" w:color="9CC2E5"/>
              <w:right w:val="single" w:sz="4" w:space="0" w:color="9CC2E5"/>
            </w:tcBorders>
            <w:hideMark/>
          </w:tcPr>
          <w:p w14:paraId="19D2F916" w14:textId="77777777" w:rsidR="00BC78AF" w:rsidRPr="000C215E" w:rsidRDefault="00BC78AF"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26.9±6.88</w:t>
            </w:r>
          </w:p>
        </w:tc>
        <w:tc>
          <w:tcPr>
            <w:tcW w:w="0" w:type="auto"/>
            <w:vMerge w:val="restart"/>
            <w:tcBorders>
              <w:top w:val="single" w:sz="4" w:space="0" w:color="9CC2E5"/>
              <w:left w:val="single" w:sz="4" w:space="0" w:color="9CC2E5"/>
              <w:bottom w:val="single" w:sz="4" w:space="0" w:color="9CC2E5"/>
              <w:right w:val="single" w:sz="4" w:space="0" w:color="9CC2E5"/>
            </w:tcBorders>
            <w:vAlign w:val="center"/>
            <w:hideMark/>
          </w:tcPr>
          <w:p w14:paraId="4DAA7238" w14:textId="77777777" w:rsidR="00BC78AF" w:rsidRPr="000C215E" w:rsidRDefault="00BC78AF"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28.276</w:t>
            </w:r>
          </w:p>
        </w:tc>
        <w:tc>
          <w:tcPr>
            <w:tcW w:w="0" w:type="auto"/>
            <w:vMerge w:val="restart"/>
            <w:tcBorders>
              <w:top w:val="single" w:sz="4" w:space="0" w:color="9CC2E5"/>
              <w:left w:val="single" w:sz="4" w:space="0" w:color="9CC2E5"/>
              <w:bottom w:val="single" w:sz="4" w:space="0" w:color="9CC2E5"/>
              <w:right w:val="single" w:sz="4" w:space="0" w:color="9CC2E5"/>
            </w:tcBorders>
            <w:vAlign w:val="center"/>
            <w:hideMark/>
          </w:tcPr>
          <w:p w14:paraId="1EECB526" w14:textId="77777777" w:rsidR="00BC78AF" w:rsidRPr="000C215E" w:rsidRDefault="00BC78AF"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C215E">
              <w:rPr>
                <w:rFonts w:ascii="Times New Roman" w:hAnsi="Times New Roman" w:cs="Times New Roman"/>
                <w:b/>
                <w:bCs/>
              </w:rPr>
              <w:t>.000</w:t>
            </w:r>
          </w:p>
          <w:p w14:paraId="79EE2E5F" w14:textId="77777777" w:rsidR="00BC78AF" w:rsidRPr="000C215E" w:rsidRDefault="00BC78AF"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0C215E">
              <w:rPr>
                <w:rFonts w:ascii="Times New Roman" w:hAnsi="Times New Roman" w:cs="Times New Roman"/>
                <w:b/>
                <w:bCs/>
              </w:rPr>
              <w:t>(HS)</w:t>
            </w:r>
          </w:p>
        </w:tc>
      </w:tr>
      <w:tr w:rsidR="00BC78AF" w:rsidRPr="000C215E" w14:paraId="3FB302D2"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61806FBF" w14:textId="77777777" w:rsidR="00BC78AF" w:rsidRDefault="00BC78AF" w:rsidP="00FC14C4">
            <w:pPr>
              <w:spacing w:before="60" w:after="60" w:line="360" w:lineRule="auto"/>
              <w:jc w:val="center"/>
              <w:rPr>
                <w:rFonts w:ascii="Times New Roman" w:hAnsi="Times New Roman" w:cs="Times New Roman"/>
                <w:b w:val="0"/>
                <w:bCs w:val="0"/>
              </w:rPr>
            </w:pPr>
            <w:r w:rsidRPr="000C215E">
              <w:rPr>
                <w:rFonts w:ascii="Times New Roman" w:hAnsi="Times New Roman" w:cs="Times New Roman"/>
              </w:rPr>
              <w:t>6 months post dialysis</w:t>
            </w:r>
          </w:p>
          <w:p w14:paraId="174BD0A6" w14:textId="77777777" w:rsidR="00BC78AF" w:rsidRPr="000C215E" w:rsidRDefault="00BC78AF"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(g/m2)</w:t>
            </w:r>
          </w:p>
        </w:tc>
        <w:tc>
          <w:tcPr>
            <w:tcW w:w="0" w:type="auto"/>
            <w:tcBorders>
              <w:top w:val="single" w:sz="4" w:space="0" w:color="9CC2E5"/>
              <w:left w:val="single" w:sz="4" w:space="0" w:color="9CC2E5"/>
              <w:bottom w:val="single" w:sz="4" w:space="0" w:color="9CC2E5"/>
              <w:right w:val="single" w:sz="4" w:space="0" w:color="9CC2E5"/>
            </w:tcBorders>
            <w:hideMark/>
          </w:tcPr>
          <w:p w14:paraId="5290371C" w14:textId="77777777" w:rsidR="00BC78AF" w:rsidRPr="000C215E" w:rsidRDefault="00BC78AF" w:rsidP="00FC14C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24.8±5.3</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019F1FF7" w14:textId="77777777" w:rsidR="00BC78AF" w:rsidRPr="000C215E" w:rsidRDefault="00BC78AF"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509A04B2" w14:textId="77777777" w:rsidR="00BC78AF" w:rsidRPr="000C215E" w:rsidRDefault="00BC78AF" w:rsidP="00FC1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BC78AF" w:rsidRPr="000C215E" w14:paraId="63F89CAC"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left w:val="single" w:sz="4" w:space="0" w:color="9CC2E5"/>
              <w:bottom w:val="single" w:sz="4" w:space="0" w:color="9CC2E5"/>
              <w:right w:val="single" w:sz="4" w:space="0" w:color="9CC2E5"/>
            </w:tcBorders>
            <w:vAlign w:val="center"/>
            <w:hideMark/>
          </w:tcPr>
          <w:p w14:paraId="518015A5" w14:textId="77777777" w:rsidR="00BC78AF" w:rsidRDefault="00BC78AF" w:rsidP="00FC14C4">
            <w:pPr>
              <w:spacing w:before="60" w:after="60" w:line="360" w:lineRule="auto"/>
              <w:jc w:val="center"/>
              <w:rPr>
                <w:rFonts w:ascii="Times New Roman" w:hAnsi="Times New Roman" w:cs="Times New Roman"/>
                <w:b w:val="0"/>
                <w:bCs w:val="0"/>
              </w:rPr>
            </w:pPr>
            <w:r w:rsidRPr="000C215E">
              <w:rPr>
                <w:rFonts w:ascii="Times New Roman" w:hAnsi="Times New Roman" w:cs="Times New Roman"/>
              </w:rPr>
              <w:t>12 months post dialysis</w:t>
            </w:r>
          </w:p>
          <w:p w14:paraId="39CB2F3D" w14:textId="77777777" w:rsidR="00BC78AF" w:rsidRPr="000C215E" w:rsidRDefault="00BC78AF" w:rsidP="00FC14C4">
            <w:pPr>
              <w:spacing w:before="60" w:after="60" w:line="360" w:lineRule="auto"/>
              <w:jc w:val="center"/>
              <w:rPr>
                <w:rFonts w:ascii="Times New Roman" w:hAnsi="Times New Roman" w:cs="Times New Roman"/>
                <w:sz w:val="24"/>
                <w:szCs w:val="24"/>
              </w:rPr>
            </w:pPr>
            <w:r>
              <w:rPr>
                <w:rFonts w:ascii="Times New Roman" w:hAnsi="Times New Roman" w:cs="Times New Roman"/>
              </w:rPr>
              <w:t>(g/m2)</w:t>
            </w:r>
          </w:p>
        </w:tc>
        <w:tc>
          <w:tcPr>
            <w:tcW w:w="0" w:type="auto"/>
            <w:tcBorders>
              <w:top w:val="single" w:sz="4" w:space="0" w:color="9CC2E5"/>
              <w:left w:val="single" w:sz="4" w:space="0" w:color="9CC2E5"/>
              <w:bottom w:val="single" w:sz="4" w:space="0" w:color="9CC2E5"/>
              <w:right w:val="single" w:sz="4" w:space="0" w:color="9CC2E5"/>
            </w:tcBorders>
            <w:hideMark/>
          </w:tcPr>
          <w:p w14:paraId="42DFF7E6" w14:textId="77777777" w:rsidR="00BC78AF" w:rsidRPr="000C215E" w:rsidRDefault="00BC78AF" w:rsidP="00FC14C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215E">
              <w:rPr>
                <w:rFonts w:ascii="Times New Roman" w:hAnsi="Times New Roman" w:cs="Times New Roman"/>
              </w:rPr>
              <w:t>24.3±5.1</w:t>
            </w: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253609FF" w14:textId="77777777" w:rsidR="00BC78AF" w:rsidRPr="000C215E" w:rsidRDefault="00BC78AF"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vMerge/>
            <w:tcBorders>
              <w:top w:val="single" w:sz="4" w:space="0" w:color="9CC2E5"/>
              <w:left w:val="single" w:sz="4" w:space="0" w:color="9CC2E5"/>
              <w:bottom w:val="single" w:sz="4" w:space="0" w:color="9CC2E5"/>
              <w:right w:val="single" w:sz="4" w:space="0" w:color="9CC2E5"/>
            </w:tcBorders>
            <w:vAlign w:val="center"/>
            <w:hideMark/>
          </w:tcPr>
          <w:p w14:paraId="252A5481" w14:textId="77777777" w:rsidR="00BC78AF" w:rsidRPr="000C215E" w:rsidRDefault="00BC78AF" w:rsidP="00FC14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bl>
    <w:p w14:paraId="3129BA66" w14:textId="77777777" w:rsidR="00BC78AF" w:rsidRDefault="00BC78AF" w:rsidP="00BC0BE0">
      <w:pPr>
        <w:tabs>
          <w:tab w:val="left" w:pos="3740"/>
        </w:tabs>
        <w:spacing w:before="120" w:after="120" w:line="360" w:lineRule="auto"/>
        <w:contextualSpacing/>
        <w:jc w:val="both"/>
        <w:rPr>
          <w:rFonts w:ascii="Times New Roman" w:eastAsia="Calibri" w:hAnsi="Times New Roman" w:cs="Times New Roman"/>
          <w:sz w:val="24"/>
          <w:szCs w:val="24"/>
        </w:rPr>
      </w:pPr>
    </w:p>
    <w:p w14:paraId="4F4669D6" w14:textId="12ED0750" w:rsidR="00BC78AF" w:rsidRDefault="00BC0BE0" w:rsidP="00BC78AF">
      <w:pPr>
        <w:pStyle w:val="ListParagraph"/>
        <w:tabs>
          <w:tab w:val="left" w:pos="3740"/>
        </w:tabs>
      </w:pPr>
      <w:r w:rsidRPr="007D7A0C">
        <w:rPr>
          <w:rFonts w:ascii="Times New Roman" w:eastAsia="Calibri" w:hAnsi="Times New Roman" w:cs="Times New Roman"/>
          <w:sz w:val="24"/>
          <w:szCs w:val="24"/>
        </w:rPr>
        <w:t>Table (</w:t>
      </w:r>
      <w:r w:rsidR="00BC78AF">
        <w:rPr>
          <w:rFonts w:ascii="Times New Roman" w:eastAsia="Calibri" w:hAnsi="Times New Roman" w:cs="Times New Roman"/>
          <w:sz w:val="24"/>
          <w:szCs w:val="24"/>
        </w:rPr>
        <w:t>7</w:t>
      </w:r>
      <w:r w:rsidRPr="007D7A0C">
        <w:rPr>
          <w:rFonts w:ascii="Times New Roman" w:eastAsia="Calibri" w:hAnsi="Times New Roman" w:cs="Times New Roman"/>
          <w:sz w:val="24"/>
          <w:szCs w:val="24"/>
        </w:rPr>
        <w:t>)</w:t>
      </w:r>
      <w:r w:rsidR="00BC78AF" w:rsidRPr="00BC78AF">
        <w:t xml:space="preserve"> </w:t>
      </w:r>
      <w:r w:rsidR="00BC78AF" w:rsidRPr="001170C3">
        <w:t xml:space="preserve">shows that there were high statistically significant differences between the studied patients </w:t>
      </w:r>
      <w:r w:rsidR="00BC78AF">
        <w:t>l</w:t>
      </w:r>
      <w:r w:rsidR="00BC78AF" w:rsidRPr="008A2355">
        <w:t>eft ventricular mass</w:t>
      </w:r>
      <w:r w:rsidR="00BC78AF">
        <w:t xml:space="preserve"> index</w:t>
      </w:r>
      <w:r w:rsidR="00BC78AF" w:rsidRPr="008A2355">
        <w:t xml:space="preserve"> </w:t>
      </w:r>
      <w:r w:rsidR="00BC78AF" w:rsidRPr="001170C3">
        <w:t xml:space="preserve">before and after 6 and 12 months of </w:t>
      </w:r>
      <w:r w:rsidR="00BC78AF">
        <w:t xml:space="preserve">hemodialysis (p ˂ 0.001). </w:t>
      </w:r>
      <w:r w:rsidR="00BC78AF" w:rsidRPr="008A2355">
        <w:t>Left ventricular mass</w:t>
      </w:r>
      <w:r w:rsidR="00BC78AF">
        <w:t xml:space="preserve"> index</w:t>
      </w:r>
      <w:r w:rsidR="00BC78AF" w:rsidRPr="008A2355">
        <w:t xml:space="preserve"> </w:t>
      </w:r>
      <w:r w:rsidR="00BC78AF">
        <w:t xml:space="preserve">has significantly decreased on 6 and 12 months follow up after </w:t>
      </w:r>
      <w:r w:rsidR="00BC78AF" w:rsidRPr="00575D4A">
        <w:t>hemodialysis</w:t>
      </w:r>
      <w:r w:rsidR="00BC78AF">
        <w:t>.</w:t>
      </w:r>
      <w:r w:rsidR="00BC78AF" w:rsidRPr="00575D4A">
        <w:t xml:space="preserve"> </w:t>
      </w:r>
      <w:r w:rsidR="00BC78AF">
        <w:t>the mean +- SD of LV mass index before and after hemodialysis were (26.9 +- 6.88 g/m2</w:t>
      </w:r>
      <w:proofErr w:type="gramStart"/>
      <w:r w:rsidR="00BC78AF">
        <w:t>) ,</w:t>
      </w:r>
      <w:proofErr w:type="gramEnd"/>
      <w:r w:rsidR="00BC78AF">
        <w:t>(24.8 +- 5.3 g/m2) and (24.3 +- 5.1 g/m2) respectively.</w:t>
      </w:r>
    </w:p>
    <w:p w14:paraId="2A3E3552" w14:textId="2F90598A" w:rsidR="00E005B5" w:rsidRDefault="00E005B5" w:rsidP="00BC78AF">
      <w:pPr>
        <w:pStyle w:val="ListParagraph"/>
        <w:tabs>
          <w:tab w:val="left" w:pos="3740"/>
        </w:tabs>
      </w:pPr>
    </w:p>
    <w:p w14:paraId="4FC7D94D" w14:textId="40E83477" w:rsidR="00E005B5" w:rsidRDefault="00E005B5" w:rsidP="00BC78AF">
      <w:pPr>
        <w:pStyle w:val="ListParagraph"/>
        <w:tabs>
          <w:tab w:val="left" w:pos="3740"/>
        </w:tabs>
      </w:pPr>
    </w:p>
    <w:p w14:paraId="59A2D31A" w14:textId="77777777" w:rsidR="00E005B5" w:rsidRDefault="00E005B5" w:rsidP="00E005B5">
      <w:pPr>
        <w:pStyle w:val="Caption"/>
        <w:rPr>
          <w:b/>
          <w:bCs/>
        </w:rPr>
      </w:pPr>
    </w:p>
    <w:p w14:paraId="703CCF27" w14:textId="77777777" w:rsidR="00E005B5" w:rsidRDefault="00E005B5" w:rsidP="00E005B5">
      <w:pPr>
        <w:pStyle w:val="Caption"/>
        <w:rPr>
          <w:b/>
          <w:bCs/>
        </w:rPr>
      </w:pPr>
    </w:p>
    <w:p w14:paraId="3352C4B9" w14:textId="77777777" w:rsidR="00E005B5" w:rsidRDefault="00E005B5" w:rsidP="00E005B5">
      <w:pPr>
        <w:pStyle w:val="Caption"/>
        <w:rPr>
          <w:b/>
          <w:bCs/>
        </w:rPr>
      </w:pPr>
    </w:p>
    <w:p w14:paraId="21C3C3BB" w14:textId="77777777" w:rsidR="00E005B5" w:rsidRDefault="00E005B5" w:rsidP="00E005B5">
      <w:pPr>
        <w:pStyle w:val="Caption"/>
        <w:rPr>
          <w:b/>
          <w:bCs/>
        </w:rPr>
      </w:pPr>
    </w:p>
    <w:p w14:paraId="0E645727" w14:textId="77777777" w:rsidR="00E005B5" w:rsidRDefault="00E005B5" w:rsidP="00E005B5">
      <w:pPr>
        <w:pStyle w:val="Caption"/>
        <w:rPr>
          <w:b/>
          <w:bCs/>
        </w:rPr>
      </w:pPr>
    </w:p>
    <w:p w14:paraId="7AC9A225" w14:textId="77777777" w:rsidR="00E005B5" w:rsidRDefault="00E005B5" w:rsidP="00E005B5">
      <w:pPr>
        <w:pStyle w:val="Caption"/>
        <w:rPr>
          <w:b/>
          <w:bCs/>
        </w:rPr>
      </w:pPr>
    </w:p>
    <w:p w14:paraId="54E13784" w14:textId="77777777" w:rsidR="00E005B5" w:rsidRDefault="00E005B5" w:rsidP="00E005B5">
      <w:pPr>
        <w:pStyle w:val="Caption"/>
        <w:rPr>
          <w:b/>
          <w:bCs/>
        </w:rPr>
      </w:pPr>
    </w:p>
    <w:p w14:paraId="3556BA87" w14:textId="245E68A5" w:rsidR="00E005B5" w:rsidRDefault="00E005B5" w:rsidP="00E005B5">
      <w:pPr>
        <w:pStyle w:val="Caption"/>
        <w:rPr>
          <w:b/>
          <w:bCs/>
        </w:rPr>
      </w:pPr>
      <w:r w:rsidRPr="00E005B5">
        <w:rPr>
          <w:b/>
          <w:bCs/>
        </w:rPr>
        <w:t>Table (</w:t>
      </w:r>
      <w:r>
        <w:rPr>
          <w:b/>
          <w:bCs/>
        </w:rPr>
        <w:t>8</w:t>
      </w:r>
      <w:r w:rsidRPr="00E005B5">
        <w:rPr>
          <w:b/>
          <w:bCs/>
          <w:noProof/>
        </w:rPr>
        <w:t>)</w:t>
      </w:r>
      <w:r w:rsidRPr="00E005B5">
        <w:rPr>
          <w:b/>
          <w:bCs/>
        </w:rPr>
        <w:t xml:space="preserve"> Tissue doppler echocardiography E′ wave pre and post dialysis among studied patients:</w:t>
      </w:r>
    </w:p>
    <w:tbl>
      <w:tblPr>
        <w:tblStyle w:val="GridTable4-Accent11"/>
        <w:tblW w:w="0" w:type="auto"/>
        <w:jc w:val="center"/>
        <w:tblLook w:val="04A0" w:firstRow="1" w:lastRow="0" w:firstColumn="1" w:lastColumn="0" w:noHBand="0" w:noVBand="1"/>
      </w:tblPr>
      <w:tblGrid>
        <w:gridCol w:w="1569"/>
        <w:gridCol w:w="1210"/>
        <w:gridCol w:w="1552"/>
        <w:gridCol w:w="924"/>
      </w:tblGrid>
      <w:tr w:rsidR="00E005B5" w14:paraId="29F52FD8"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EE4E33" w14:textId="77777777" w:rsidR="00E005B5" w:rsidRPr="008C4644" w:rsidRDefault="00E005B5" w:rsidP="00FC14C4">
            <w:pPr>
              <w:pStyle w:val="Caption"/>
              <w:rPr>
                <w:color w:val="auto"/>
                <w:sz w:val="22"/>
                <w:szCs w:val="22"/>
              </w:rPr>
            </w:pPr>
            <w:r w:rsidRPr="008C4644">
              <w:rPr>
                <w:color w:val="auto"/>
                <w:sz w:val="22"/>
                <w:szCs w:val="22"/>
              </w:rPr>
              <w:t>E′ wave (cm/sec)</w:t>
            </w:r>
          </w:p>
        </w:tc>
        <w:tc>
          <w:tcPr>
            <w:tcW w:w="0" w:type="auto"/>
            <w:hideMark/>
          </w:tcPr>
          <w:p w14:paraId="2E3ABCB1" w14:textId="77777777" w:rsidR="00E005B5" w:rsidRDefault="00E005B5" w:rsidP="00FC14C4">
            <w:pPr>
              <w:pStyle w:val="Caption"/>
              <w:cnfStyle w:val="100000000000" w:firstRow="1" w:lastRow="0" w:firstColumn="0" w:lastColumn="0" w:oddVBand="0" w:evenVBand="0" w:oddHBand="0" w:evenHBand="0" w:firstRowFirstColumn="0" w:firstRowLastColumn="0" w:lastRowFirstColumn="0" w:lastRowLastColumn="0"/>
              <w:rPr>
                <w:color w:val="auto"/>
              </w:rPr>
            </w:pPr>
            <w:r>
              <w:rPr>
                <w:color w:val="auto"/>
              </w:rPr>
              <w:t>Mean ± SD</w:t>
            </w:r>
          </w:p>
        </w:tc>
        <w:tc>
          <w:tcPr>
            <w:tcW w:w="0" w:type="auto"/>
            <w:vAlign w:val="center"/>
            <w:hideMark/>
          </w:tcPr>
          <w:p w14:paraId="1E6594B1" w14:textId="77777777" w:rsidR="00E005B5" w:rsidRDefault="00E005B5" w:rsidP="00FC14C4">
            <w:pPr>
              <w:pStyle w:val="Caption"/>
              <w:cnfStyle w:val="100000000000" w:firstRow="1" w:lastRow="0" w:firstColumn="0" w:lastColumn="0" w:oddVBand="0" w:evenVBand="0" w:oddHBand="0" w:evenHBand="0" w:firstRowFirstColumn="0" w:firstRowLastColumn="0" w:lastRowFirstColumn="0" w:lastRowLastColumn="0"/>
              <w:rPr>
                <w:color w:val="auto"/>
              </w:rPr>
            </w:pPr>
            <w:r>
              <w:rPr>
                <w:color w:val="auto"/>
              </w:rPr>
              <w:t>Repeated measure</w:t>
            </w:r>
          </w:p>
          <w:p w14:paraId="3A06123C" w14:textId="77777777" w:rsidR="00E005B5" w:rsidRDefault="00E005B5" w:rsidP="00FC14C4">
            <w:pPr>
              <w:pStyle w:val="Caption"/>
              <w:cnfStyle w:val="100000000000" w:firstRow="1" w:lastRow="0" w:firstColumn="0" w:lastColumn="0" w:oddVBand="0" w:evenVBand="0" w:oddHBand="0" w:evenHBand="0" w:firstRowFirstColumn="0" w:firstRowLastColumn="0" w:lastRowFirstColumn="0" w:lastRowLastColumn="0"/>
              <w:rPr>
                <w:color w:val="auto"/>
              </w:rPr>
            </w:pPr>
            <w:r>
              <w:rPr>
                <w:color w:val="auto"/>
              </w:rPr>
              <w:t>ANOVA</w:t>
            </w:r>
          </w:p>
          <w:p w14:paraId="15F649A9" w14:textId="77777777" w:rsidR="00E005B5" w:rsidRDefault="00E005B5" w:rsidP="00FC14C4">
            <w:pPr>
              <w:pStyle w:val="Caption"/>
              <w:cnfStyle w:val="100000000000" w:firstRow="1" w:lastRow="0" w:firstColumn="0" w:lastColumn="0" w:oddVBand="0" w:evenVBand="0" w:oddHBand="0" w:evenHBand="0" w:firstRowFirstColumn="0" w:firstRowLastColumn="0" w:lastRowFirstColumn="0" w:lastRowLastColumn="0"/>
              <w:rPr>
                <w:color w:val="auto"/>
              </w:rPr>
            </w:pPr>
            <w:r>
              <w:rPr>
                <w:color w:val="auto"/>
              </w:rPr>
              <w:t>Test</w:t>
            </w:r>
          </w:p>
        </w:tc>
        <w:tc>
          <w:tcPr>
            <w:tcW w:w="0" w:type="auto"/>
            <w:vAlign w:val="center"/>
            <w:hideMark/>
          </w:tcPr>
          <w:p w14:paraId="2474A546" w14:textId="77777777" w:rsidR="00E005B5" w:rsidRDefault="00E005B5" w:rsidP="00FC14C4">
            <w:pPr>
              <w:pStyle w:val="Caption"/>
              <w:cnfStyle w:val="100000000000" w:firstRow="1" w:lastRow="0" w:firstColumn="0" w:lastColumn="0" w:oddVBand="0" w:evenVBand="0" w:oddHBand="0" w:evenHBand="0" w:firstRowFirstColumn="0" w:firstRowLastColumn="0" w:lastRowFirstColumn="0" w:lastRowLastColumn="0"/>
              <w:rPr>
                <w:color w:val="auto"/>
              </w:rPr>
            </w:pPr>
            <w:r>
              <w:rPr>
                <w:color w:val="auto"/>
              </w:rPr>
              <w:t>P value</w:t>
            </w:r>
          </w:p>
        </w:tc>
      </w:tr>
      <w:tr w:rsidR="00E005B5" w14:paraId="5AEB74A1"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E393AE6" w14:textId="77777777" w:rsidR="00E005B5" w:rsidRPr="008C4644" w:rsidRDefault="00E005B5" w:rsidP="00FC14C4">
            <w:pPr>
              <w:pStyle w:val="Caption"/>
              <w:rPr>
                <w:color w:val="000000" w:themeColor="text1"/>
                <w:sz w:val="22"/>
                <w:szCs w:val="22"/>
              </w:rPr>
            </w:pPr>
            <w:r>
              <w:rPr>
                <w:color w:val="000000" w:themeColor="text1"/>
                <w:sz w:val="22"/>
                <w:szCs w:val="22"/>
              </w:rPr>
              <w:t>Pre-dialysis</w:t>
            </w:r>
            <w:r w:rsidRPr="008C4644">
              <w:rPr>
                <w:color w:val="000000" w:themeColor="text1"/>
                <w:sz w:val="22"/>
                <w:szCs w:val="22"/>
              </w:rPr>
              <w:t xml:space="preserve"> (cm/sec)</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9563B2" w14:textId="77777777" w:rsidR="00E005B5" w:rsidRPr="008C4644" w:rsidRDefault="00E005B5" w:rsidP="00FC14C4">
            <w:pPr>
              <w:pStyle w:val="Caption"/>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C4644">
              <w:rPr>
                <w:color w:val="000000" w:themeColor="text1"/>
                <w:sz w:val="22"/>
                <w:szCs w:val="22"/>
              </w:rPr>
              <w:t>3.92±0.89</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21E6AD8" w14:textId="77777777" w:rsidR="00E005B5" w:rsidRPr="008C4644" w:rsidRDefault="00E005B5" w:rsidP="00FC14C4">
            <w:pPr>
              <w:pStyle w:val="Caption"/>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C4644">
              <w:rPr>
                <w:color w:val="000000" w:themeColor="text1"/>
                <w:sz w:val="22"/>
                <w:szCs w:val="22"/>
              </w:rPr>
              <w:t>33.084</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3F5CFBD" w14:textId="77777777" w:rsidR="00E005B5" w:rsidRPr="008C4644" w:rsidRDefault="00E005B5" w:rsidP="00FC14C4">
            <w:pPr>
              <w:pStyle w:val="Caption"/>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8C4644">
              <w:rPr>
                <w:b/>
                <w:bCs/>
                <w:color w:val="000000" w:themeColor="text1"/>
                <w:sz w:val="22"/>
                <w:szCs w:val="22"/>
              </w:rPr>
              <w:t>˂ 0.001</w:t>
            </w:r>
          </w:p>
          <w:p w14:paraId="482F5562" w14:textId="77777777" w:rsidR="00E005B5" w:rsidRPr="008C4644" w:rsidRDefault="00E005B5" w:rsidP="00FC14C4">
            <w:pPr>
              <w:pStyle w:val="Caption"/>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C4644">
              <w:rPr>
                <w:color w:val="000000" w:themeColor="text1"/>
                <w:sz w:val="22"/>
                <w:szCs w:val="22"/>
              </w:rPr>
              <w:t>(HS)</w:t>
            </w:r>
          </w:p>
        </w:tc>
      </w:tr>
      <w:tr w:rsidR="00E005B5" w14:paraId="0F07524A"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5E63123" w14:textId="77777777" w:rsidR="00E005B5" w:rsidRPr="008C4644" w:rsidRDefault="00E005B5" w:rsidP="00FC14C4">
            <w:pPr>
              <w:pStyle w:val="Caption"/>
              <w:rPr>
                <w:b w:val="0"/>
                <w:bCs w:val="0"/>
                <w:color w:val="000000" w:themeColor="text1"/>
                <w:sz w:val="22"/>
                <w:szCs w:val="22"/>
              </w:rPr>
            </w:pPr>
            <w:r w:rsidRPr="008C4644">
              <w:rPr>
                <w:color w:val="000000" w:themeColor="text1"/>
                <w:sz w:val="22"/>
                <w:szCs w:val="22"/>
              </w:rPr>
              <w:t>6 months post dialysis</w:t>
            </w:r>
          </w:p>
          <w:p w14:paraId="3AF7CDBA" w14:textId="77777777" w:rsidR="00E005B5" w:rsidRPr="008C4644" w:rsidRDefault="00E005B5" w:rsidP="00FC14C4">
            <w:pPr>
              <w:rPr>
                <w:color w:val="000000" w:themeColor="text1"/>
              </w:rPr>
            </w:pPr>
            <w:r w:rsidRPr="008C4644">
              <w:rPr>
                <w:color w:val="000000" w:themeColor="text1"/>
              </w:rPr>
              <w:t>(cm/sec)</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9C3362" w14:textId="77777777" w:rsidR="00E005B5" w:rsidRPr="008C4644" w:rsidRDefault="00E005B5" w:rsidP="00FC14C4">
            <w:pPr>
              <w:pStyle w:val="Caption"/>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C4644">
              <w:rPr>
                <w:color w:val="000000" w:themeColor="text1"/>
                <w:sz w:val="22"/>
                <w:szCs w:val="22"/>
              </w:rPr>
              <w:t>4.42±0.55</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66C1623" w14:textId="77777777" w:rsidR="00E005B5" w:rsidRPr="008C4644" w:rsidRDefault="00E005B5"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B9A06E4" w14:textId="77777777" w:rsidR="00E005B5" w:rsidRPr="008C4644" w:rsidRDefault="00E005B5"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r>
      <w:tr w:rsidR="00E005B5" w14:paraId="4023EF1B"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6ECA54B" w14:textId="77777777" w:rsidR="00E005B5" w:rsidRPr="008C4644" w:rsidRDefault="00E005B5" w:rsidP="00FC14C4">
            <w:pPr>
              <w:pStyle w:val="Caption"/>
              <w:rPr>
                <w:b w:val="0"/>
                <w:bCs w:val="0"/>
                <w:color w:val="000000" w:themeColor="text1"/>
                <w:sz w:val="22"/>
                <w:szCs w:val="22"/>
              </w:rPr>
            </w:pPr>
            <w:r w:rsidRPr="008C4644">
              <w:rPr>
                <w:color w:val="000000" w:themeColor="text1"/>
                <w:sz w:val="22"/>
                <w:szCs w:val="22"/>
              </w:rPr>
              <w:t>12 months post dialysis</w:t>
            </w:r>
          </w:p>
          <w:p w14:paraId="5F8E01DD" w14:textId="77777777" w:rsidR="00E005B5" w:rsidRPr="008C4644" w:rsidRDefault="00E005B5" w:rsidP="00FC14C4">
            <w:pPr>
              <w:rPr>
                <w:color w:val="000000" w:themeColor="text1"/>
              </w:rPr>
            </w:pPr>
            <w:r w:rsidRPr="008C4644">
              <w:rPr>
                <w:color w:val="000000" w:themeColor="text1"/>
              </w:rPr>
              <w:t>(cm/sec)</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5EA7065" w14:textId="77777777" w:rsidR="00E005B5" w:rsidRPr="008C4644" w:rsidRDefault="00E005B5" w:rsidP="00FC14C4">
            <w:pPr>
              <w:pStyle w:val="Caption"/>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C4644">
              <w:rPr>
                <w:color w:val="000000" w:themeColor="text1"/>
                <w:sz w:val="22"/>
                <w:szCs w:val="22"/>
              </w:rPr>
              <w:t>4.54±0.61</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DE6CF38" w14:textId="77777777" w:rsidR="00E005B5" w:rsidRPr="008C4644" w:rsidRDefault="00E005B5"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AA89333" w14:textId="77777777" w:rsidR="00E005B5" w:rsidRPr="008C4644" w:rsidRDefault="00E005B5"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bl>
    <w:p w14:paraId="3D98C802" w14:textId="77777777" w:rsidR="00E005B5" w:rsidRDefault="00E005B5" w:rsidP="00E005B5">
      <w:pPr>
        <w:pStyle w:val="Caption"/>
        <w:rPr>
          <w:rFonts w:cstheme="minorHAnsi"/>
          <w:color w:val="000000" w:themeColor="text1"/>
          <w:sz w:val="22"/>
          <w:szCs w:val="22"/>
        </w:rPr>
      </w:pPr>
    </w:p>
    <w:p w14:paraId="293DCF77" w14:textId="216D110D" w:rsidR="00E005B5" w:rsidRDefault="00E005B5" w:rsidP="00E005B5">
      <w:pPr>
        <w:pStyle w:val="Caption"/>
        <w:rPr>
          <w:rFonts w:cstheme="minorHAnsi"/>
          <w:color w:val="000000" w:themeColor="text1"/>
          <w:sz w:val="22"/>
          <w:szCs w:val="22"/>
        </w:rPr>
      </w:pPr>
      <w:r w:rsidRPr="00C815D2">
        <w:rPr>
          <w:rFonts w:cstheme="minorHAnsi"/>
          <w:color w:val="000000" w:themeColor="text1"/>
          <w:sz w:val="22"/>
          <w:szCs w:val="22"/>
        </w:rPr>
        <w:t>Table (</w:t>
      </w:r>
      <w:r w:rsidR="004810C4">
        <w:rPr>
          <w:rFonts w:cstheme="minorHAnsi"/>
          <w:color w:val="000000" w:themeColor="text1"/>
          <w:sz w:val="22"/>
          <w:szCs w:val="22"/>
        </w:rPr>
        <w:t>8</w:t>
      </w:r>
      <w:r w:rsidRPr="00C815D2">
        <w:rPr>
          <w:rFonts w:cstheme="minorHAnsi"/>
          <w:color w:val="000000" w:themeColor="text1"/>
          <w:sz w:val="22"/>
          <w:szCs w:val="22"/>
        </w:rPr>
        <w:t>) shows that there were high statistically significant differences between the studied patients E′ wave before and after 6 and 12 months of hemodialysis (p ˂ 0.001). E′ wave significantly increased after 6 and 12 months of hemodialysis. E</w:t>
      </w:r>
      <w:r w:rsidR="004810C4">
        <w:rPr>
          <w:rFonts w:cstheme="minorHAnsi"/>
          <w:color w:val="000000" w:themeColor="text1"/>
          <w:sz w:val="22"/>
          <w:szCs w:val="22"/>
        </w:rPr>
        <w:t>`</w:t>
      </w:r>
      <w:r w:rsidRPr="00C815D2">
        <w:rPr>
          <w:rFonts w:cstheme="minorHAnsi"/>
          <w:color w:val="000000" w:themeColor="text1"/>
          <w:sz w:val="22"/>
          <w:szCs w:val="22"/>
        </w:rPr>
        <w:t xml:space="preserve"> wave (represents the left ventricular diastolic function).</w:t>
      </w:r>
      <w:r w:rsidRPr="00C815D2">
        <w:rPr>
          <w:rFonts w:cstheme="minorHAnsi"/>
          <w:b/>
          <w:bCs/>
          <w:sz w:val="22"/>
          <w:szCs w:val="22"/>
        </w:rPr>
        <w:t xml:space="preserve"> </w:t>
      </w:r>
      <w:r w:rsidRPr="00C815D2">
        <w:rPr>
          <w:rFonts w:cstheme="minorHAnsi"/>
          <w:color w:val="000000" w:themeColor="text1"/>
          <w:sz w:val="22"/>
          <w:szCs w:val="22"/>
        </w:rPr>
        <w:t>The mean +_SD of E` wave were (3.9 +_0.89 cm/sec), (4.42 +_0.55 cm/sec), (4.54 +_0.61 cm/sec) respectively.</w:t>
      </w:r>
    </w:p>
    <w:p w14:paraId="4129F6D0" w14:textId="77777777" w:rsidR="00E005B5" w:rsidRPr="00E005B5" w:rsidRDefault="00E005B5" w:rsidP="00E005B5"/>
    <w:p w14:paraId="27319CBD" w14:textId="77777777" w:rsidR="00E005B5" w:rsidRDefault="00E005B5" w:rsidP="00BC78AF">
      <w:pPr>
        <w:pStyle w:val="ListParagraph"/>
        <w:tabs>
          <w:tab w:val="left" w:pos="3740"/>
        </w:tabs>
      </w:pPr>
    </w:p>
    <w:p w14:paraId="1CF8DE5D" w14:textId="5B572230" w:rsidR="00BC0BE0" w:rsidRDefault="00BC0BE0" w:rsidP="00BC0BE0">
      <w:pPr>
        <w:tabs>
          <w:tab w:val="left" w:pos="3740"/>
        </w:tabs>
        <w:spacing w:before="120" w:after="120" w:line="360" w:lineRule="auto"/>
        <w:contextualSpacing/>
        <w:jc w:val="both"/>
        <w:rPr>
          <w:rFonts w:ascii="Times New Roman" w:eastAsia="Calibri" w:hAnsi="Times New Roman" w:cs="Times New Roman"/>
          <w:sz w:val="24"/>
          <w:szCs w:val="24"/>
        </w:rPr>
      </w:pPr>
    </w:p>
    <w:p w14:paraId="687F0900" w14:textId="77777777" w:rsidR="00BC0BE0" w:rsidRDefault="00BC0BE0" w:rsidP="00BC0BE0">
      <w:pPr>
        <w:tabs>
          <w:tab w:val="left" w:pos="1020"/>
        </w:tabs>
        <w:spacing w:before="120" w:after="120" w:line="360" w:lineRule="auto"/>
        <w:jc w:val="both"/>
        <w:rPr>
          <w:rFonts w:ascii="Times New Roman" w:eastAsia="Calibri" w:hAnsi="Times New Roman" w:cs="Times New Roman"/>
          <w:b/>
          <w:bCs/>
          <w:sz w:val="24"/>
          <w:szCs w:val="24"/>
          <w:lang w:val="en-GB"/>
        </w:rPr>
      </w:pPr>
    </w:p>
    <w:p w14:paraId="6692EBB2" w14:textId="77777777" w:rsidR="00BC0BE0" w:rsidRDefault="00BC0BE0" w:rsidP="00BC0BE0">
      <w:pPr>
        <w:tabs>
          <w:tab w:val="left" w:pos="1020"/>
        </w:tabs>
        <w:spacing w:before="120" w:after="120" w:line="360" w:lineRule="auto"/>
        <w:jc w:val="both"/>
        <w:rPr>
          <w:rFonts w:ascii="Times New Roman" w:eastAsia="Calibri" w:hAnsi="Times New Roman" w:cs="Times New Roman"/>
          <w:b/>
          <w:bCs/>
          <w:sz w:val="24"/>
          <w:szCs w:val="24"/>
          <w:lang w:val="en-GB"/>
        </w:rPr>
      </w:pPr>
    </w:p>
    <w:p w14:paraId="2C56163E" w14:textId="77777777" w:rsidR="00BC0BE0" w:rsidRDefault="00BC0BE0" w:rsidP="00BC0BE0">
      <w:pPr>
        <w:tabs>
          <w:tab w:val="left" w:pos="1020"/>
        </w:tabs>
        <w:spacing w:before="120" w:after="120" w:line="360" w:lineRule="auto"/>
        <w:jc w:val="both"/>
        <w:rPr>
          <w:rFonts w:ascii="Times New Roman" w:eastAsia="Calibri" w:hAnsi="Times New Roman" w:cs="Times New Roman"/>
          <w:b/>
          <w:bCs/>
          <w:sz w:val="24"/>
          <w:szCs w:val="24"/>
          <w:lang w:val="en-GB"/>
        </w:rPr>
      </w:pPr>
    </w:p>
    <w:p w14:paraId="02D4A127" w14:textId="77777777" w:rsidR="00BC0BE0" w:rsidRDefault="00BC0BE0" w:rsidP="00BC0BE0">
      <w:pPr>
        <w:tabs>
          <w:tab w:val="left" w:pos="1020"/>
        </w:tabs>
        <w:spacing w:before="120" w:after="120" w:line="360" w:lineRule="auto"/>
        <w:jc w:val="both"/>
        <w:rPr>
          <w:rFonts w:ascii="Times New Roman" w:eastAsia="Calibri" w:hAnsi="Times New Roman" w:cs="Times New Roman"/>
          <w:b/>
          <w:bCs/>
          <w:sz w:val="24"/>
          <w:szCs w:val="24"/>
          <w:lang w:val="en-GB"/>
        </w:rPr>
      </w:pPr>
    </w:p>
    <w:p w14:paraId="77A8CFF8" w14:textId="02C814C9" w:rsidR="004810C4" w:rsidRPr="00022AC7" w:rsidRDefault="004810C4" w:rsidP="00022AC7">
      <w:pPr>
        <w:pStyle w:val="Caption"/>
        <w:rPr>
          <w:b/>
          <w:bCs/>
        </w:rPr>
      </w:pPr>
      <w:r w:rsidRPr="00022AC7">
        <w:rPr>
          <w:b/>
          <w:bCs/>
        </w:rPr>
        <w:lastRenderedPageBreak/>
        <w:t>Table (9) Tissue doppler echocardiography S wave pre and post dialysis among studied patients:</w:t>
      </w:r>
    </w:p>
    <w:tbl>
      <w:tblPr>
        <w:tblStyle w:val="GridTable4-Accent11"/>
        <w:tblW w:w="0" w:type="auto"/>
        <w:jc w:val="center"/>
        <w:tblLook w:val="04A0" w:firstRow="1" w:lastRow="0" w:firstColumn="1" w:lastColumn="0" w:noHBand="0" w:noVBand="1"/>
      </w:tblPr>
      <w:tblGrid>
        <w:gridCol w:w="1851"/>
        <w:gridCol w:w="1314"/>
        <w:gridCol w:w="1146"/>
        <w:gridCol w:w="944"/>
      </w:tblGrid>
      <w:tr w:rsidR="004810C4" w:rsidRPr="00E8176F" w14:paraId="7D5B968D" w14:textId="77777777" w:rsidTr="00FC14C4">
        <w:trPr>
          <w:cnfStyle w:val="100000000000" w:firstRow="1" w:lastRow="0" w:firstColumn="0" w:lastColumn="0" w:oddVBand="0" w:evenVBand="0" w:oddHBand="0" w:evenHBand="0" w:firstRowFirstColumn="0" w:firstRowLastColumn="0" w:lastRowFirstColumn="0" w:lastRowLastColumn="0"/>
          <w:trHeight w:val="1115"/>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223F4552" w14:textId="77777777" w:rsidR="004810C4" w:rsidRPr="00E8176F" w:rsidRDefault="004810C4" w:rsidP="00FC14C4">
            <w:pPr>
              <w:spacing w:before="60" w:after="60"/>
              <w:jc w:val="center"/>
            </w:pPr>
            <w:r>
              <w:t>S wave (cm/sec)</w:t>
            </w:r>
          </w:p>
        </w:tc>
        <w:tc>
          <w:tcPr>
            <w:tcW w:w="1843" w:type="dxa"/>
            <w:vAlign w:val="center"/>
          </w:tcPr>
          <w:p w14:paraId="705327BD" w14:textId="77777777" w:rsidR="004810C4" w:rsidRPr="00E8176F" w:rsidRDefault="004810C4" w:rsidP="00FC14C4">
            <w:pPr>
              <w:spacing w:before="60" w:after="60"/>
              <w:jc w:val="center"/>
              <w:cnfStyle w:val="100000000000" w:firstRow="1" w:lastRow="0" w:firstColumn="0" w:lastColumn="0" w:oddVBand="0" w:evenVBand="0" w:oddHBand="0" w:evenHBand="0" w:firstRowFirstColumn="0" w:firstRowLastColumn="0" w:lastRowFirstColumn="0" w:lastRowLastColumn="0"/>
            </w:pPr>
            <w:r w:rsidRPr="00E8176F">
              <w:t xml:space="preserve">Mean </w:t>
            </w:r>
            <w:r w:rsidRPr="0051305B">
              <w:t>±</w:t>
            </w:r>
            <w:r w:rsidRPr="00E8176F">
              <w:t xml:space="preserve"> SD</w:t>
            </w:r>
          </w:p>
        </w:tc>
        <w:tc>
          <w:tcPr>
            <w:tcW w:w="2182" w:type="dxa"/>
            <w:vAlign w:val="center"/>
          </w:tcPr>
          <w:p w14:paraId="41286C68" w14:textId="77777777" w:rsidR="004810C4" w:rsidRPr="009E5FCF" w:rsidRDefault="004810C4" w:rsidP="00FC14C4">
            <w:pPr>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9E5FCF">
              <w:rPr>
                <w:sz w:val="18"/>
                <w:szCs w:val="18"/>
              </w:rPr>
              <w:t>Repeated measure</w:t>
            </w:r>
          </w:p>
          <w:p w14:paraId="46D3973D" w14:textId="77777777" w:rsidR="004810C4" w:rsidRPr="009E5FCF" w:rsidRDefault="004810C4" w:rsidP="00FC14C4">
            <w:pPr>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9E5FCF">
              <w:rPr>
                <w:sz w:val="18"/>
                <w:szCs w:val="18"/>
              </w:rPr>
              <w:t>ANOVA</w:t>
            </w:r>
          </w:p>
          <w:p w14:paraId="3E5DE79C" w14:textId="77777777" w:rsidR="004810C4" w:rsidRPr="00E8176F" w:rsidRDefault="004810C4" w:rsidP="00FC14C4">
            <w:pPr>
              <w:spacing w:before="60" w:after="60"/>
              <w:jc w:val="center"/>
              <w:cnfStyle w:val="100000000000" w:firstRow="1" w:lastRow="0" w:firstColumn="0" w:lastColumn="0" w:oddVBand="0" w:evenVBand="0" w:oddHBand="0" w:evenHBand="0" w:firstRowFirstColumn="0" w:firstRowLastColumn="0" w:lastRowFirstColumn="0" w:lastRowLastColumn="0"/>
            </w:pPr>
            <w:r w:rsidRPr="009E5FCF">
              <w:rPr>
                <w:sz w:val="18"/>
                <w:szCs w:val="18"/>
              </w:rPr>
              <w:t>Test</w:t>
            </w:r>
          </w:p>
        </w:tc>
        <w:tc>
          <w:tcPr>
            <w:tcW w:w="1252" w:type="dxa"/>
            <w:vAlign w:val="center"/>
          </w:tcPr>
          <w:p w14:paraId="338B2D74" w14:textId="77777777" w:rsidR="004810C4" w:rsidRPr="00E8176F" w:rsidRDefault="004810C4" w:rsidP="00FC14C4">
            <w:pPr>
              <w:spacing w:before="60" w:after="60"/>
              <w:jc w:val="center"/>
              <w:cnfStyle w:val="100000000000" w:firstRow="1" w:lastRow="0" w:firstColumn="0" w:lastColumn="0" w:oddVBand="0" w:evenVBand="0" w:oddHBand="0" w:evenHBand="0" w:firstRowFirstColumn="0" w:firstRowLastColumn="0" w:lastRowFirstColumn="0" w:lastRowLastColumn="0"/>
            </w:pPr>
            <w:r>
              <w:t xml:space="preserve"> </w:t>
            </w:r>
            <w:r w:rsidRPr="00085D22">
              <w:t>P value</w:t>
            </w:r>
          </w:p>
        </w:tc>
      </w:tr>
      <w:tr w:rsidR="004810C4" w:rsidRPr="00E8176F" w14:paraId="3918F34D" w14:textId="77777777" w:rsidTr="00FC14C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3DAB9024" w14:textId="77777777" w:rsidR="004810C4" w:rsidRDefault="004810C4" w:rsidP="00FC14C4">
            <w:pPr>
              <w:spacing w:before="60" w:after="60"/>
              <w:jc w:val="center"/>
            </w:pPr>
            <w:r>
              <w:t>Pre-dialysis(cm/sec)</w:t>
            </w:r>
          </w:p>
        </w:tc>
        <w:tc>
          <w:tcPr>
            <w:tcW w:w="1843" w:type="dxa"/>
            <w:vAlign w:val="center"/>
          </w:tcPr>
          <w:p w14:paraId="79C584B9"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8E738E">
              <w:t>3.</w:t>
            </w:r>
            <w:r>
              <w:t>89 ± 0.63</w:t>
            </w:r>
          </w:p>
        </w:tc>
        <w:tc>
          <w:tcPr>
            <w:tcW w:w="2182" w:type="dxa"/>
            <w:vMerge w:val="restart"/>
            <w:vAlign w:val="center"/>
          </w:tcPr>
          <w:p w14:paraId="2981B0A2"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r>
              <w:t>23.9</w:t>
            </w:r>
          </w:p>
        </w:tc>
        <w:tc>
          <w:tcPr>
            <w:tcW w:w="1252" w:type="dxa"/>
            <w:vMerge w:val="restart"/>
            <w:vAlign w:val="center"/>
          </w:tcPr>
          <w:p w14:paraId="6F620167" w14:textId="77777777" w:rsidR="004810C4"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431E48">
              <w:rPr>
                <w:b/>
                <w:bCs/>
              </w:rPr>
              <w:t>˂ 0.001</w:t>
            </w:r>
          </w:p>
          <w:p w14:paraId="1DDCC25C"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2F3542">
              <w:t>(HS)</w:t>
            </w:r>
          </w:p>
        </w:tc>
      </w:tr>
      <w:tr w:rsidR="004810C4" w:rsidRPr="00E8176F" w14:paraId="0177FD4C"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0D3AAD70" w14:textId="77777777" w:rsidR="004810C4" w:rsidRDefault="004810C4" w:rsidP="00FC14C4">
            <w:pPr>
              <w:spacing w:before="60" w:after="60"/>
              <w:rPr>
                <w:b w:val="0"/>
                <w:bCs w:val="0"/>
              </w:rPr>
            </w:pPr>
            <w:r>
              <w:t>6 months post dialysis</w:t>
            </w:r>
          </w:p>
          <w:p w14:paraId="1F1C5AB6" w14:textId="77777777" w:rsidR="004810C4" w:rsidRDefault="004810C4" w:rsidP="00FC14C4">
            <w:pPr>
              <w:spacing w:before="60" w:after="60"/>
              <w:jc w:val="center"/>
            </w:pPr>
            <w:r>
              <w:t>(cm/sec)</w:t>
            </w:r>
          </w:p>
        </w:tc>
        <w:tc>
          <w:tcPr>
            <w:tcW w:w="1843" w:type="dxa"/>
            <w:vAlign w:val="center"/>
          </w:tcPr>
          <w:p w14:paraId="1DD0B45D" w14:textId="77777777" w:rsidR="004810C4" w:rsidRPr="00E8176F" w:rsidRDefault="004810C4"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8E738E">
              <w:t>3.79</w:t>
            </w:r>
            <w:r>
              <w:t> ± 0.60</w:t>
            </w:r>
          </w:p>
        </w:tc>
        <w:tc>
          <w:tcPr>
            <w:tcW w:w="2182" w:type="dxa"/>
            <w:vMerge/>
            <w:vAlign w:val="center"/>
          </w:tcPr>
          <w:p w14:paraId="6AA408C2" w14:textId="77777777" w:rsidR="004810C4" w:rsidRPr="00E8176F" w:rsidRDefault="004810C4" w:rsidP="00FC14C4">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252" w:type="dxa"/>
            <w:vMerge/>
            <w:vAlign w:val="center"/>
          </w:tcPr>
          <w:p w14:paraId="31F0E46D" w14:textId="77777777" w:rsidR="004810C4" w:rsidRPr="00E8176F" w:rsidRDefault="004810C4" w:rsidP="00FC14C4">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4810C4" w:rsidRPr="00E8176F" w14:paraId="6F1560F2"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733CFBF6" w14:textId="77777777" w:rsidR="004810C4" w:rsidRDefault="004810C4" w:rsidP="00FC14C4">
            <w:pPr>
              <w:spacing w:before="60" w:after="60"/>
              <w:jc w:val="center"/>
              <w:rPr>
                <w:b w:val="0"/>
                <w:bCs w:val="0"/>
              </w:rPr>
            </w:pPr>
            <w:r>
              <w:t>12 months post dialysis</w:t>
            </w:r>
          </w:p>
          <w:p w14:paraId="059B04C8" w14:textId="77777777" w:rsidR="004810C4" w:rsidRDefault="004810C4" w:rsidP="00FC14C4">
            <w:pPr>
              <w:spacing w:before="60" w:after="60"/>
              <w:jc w:val="center"/>
            </w:pPr>
            <w:r>
              <w:t>(cm/sec)</w:t>
            </w:r>
          </w:p>
        </w:tc>
        <w:tc>
          <w:tcPr>
            <w:tcW w:w="1843" w:type="dxa"/>
            <w:vAlign w:val="center"/>
          </w:tcPr>
          <w:p w14:paraId="271327C7"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r>
              <w:t>3.58 ± 0.55</w:t>
            </w:r>
          </w:p>
        </w:tc>
        <w:tc>
          <w:tcPr>
            <w:tcW w:w="2182" w:type="dxa"/>
            <w:vMerge/>
            <w:vAlign w:val="center"/>
          </w:tcPr>
          <w:p w14:paraId="24E9BCD6"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252" w:type="dxa"/>
            <w:vMerge/>
            <w:vAlign w:val="center"/>
          </w:tcPr>
          <w:p w14:paraId="35FE126B" w14:textId="77777777" w:rsidR="004810C4" w:rsidRPr="00E8176F" w:rsidRDefault="004810C4" w:rsidP="00FC14C4">
            <w:pPr>
              <w:spacing w:before="60" w:after="60"/>
              <w:jc w:val="center"/>
              <w:cnfStyle w:val="000000100000" w:firstRow="0" w:lastRow="0" w:firstColumn="0" w:lastColumn="0" w:oddVBand="0" w:evenVBand="0" w:oddHBand="1" w:evenHBand="0" w:firstRowFirstColumn="0" w:firstRowLastColumn="0" w:lastRowFirstColumn="0" w:lastRowLastColumn="0"/>
            </w:pPr>
          </w:p>
        </w:tc>
      </w:tr>
    </w:tbl>
    <w:p w14:paraId="67845503" w14:textId="4870CE9D" w:rsidR="004810C4" w:rsidRPr="001170C3" w:rsidRDefault="004810C4" w:rsidP="004810C4">
      <w:pPr>
        <w:pStyle w:val="Caption"/>
      </w:pPr>
      <w:r w:rsidRPr="002400D3">
        <w:rPr>
          <w:color w:val="000000" w:themeColor="text1"/>
          <w:sz w:val="22"/>
          <w:szCs w:val="22"/>
        </w:rPr>
        <w:t>Table (</w:t>
      </w:r>
      <w:r>
        <w:rPr>
          <w:color w:val="000000" w:themeColor="text1"/>
          <w:sz w:val="22"/>
          <w:szCs w:val="22"/>
        </w:rPr>
        <w:t>9</w:t>
      </w:r>
      <w:r w:rsidRPr="002400D3">
        <w:rPr>
          <w:color w:val="000000" w:themeColor="text1"/>
          <w:sz w:val="22"/>
          <w:szCs w:val="22"/>
        </w:rPr>
        <w:t>) shows that there was high statistically significant decrease of patients S wave after 6 and 12 months of hemodialysis (p ˂ 0.001).</w:t>
      </w:r>
      <w:r w:rsidRPr="001C54D1">
        <w:rPr>
          <w:color w:val="000000" w:themeColor="text1"/>
        </w:rPr>
        <w:t xml:space="preserve"> S wave</w:t>
      </w:r>
      <w:r>
        <w:rPr>
          <w:color w:val="000000" w:themeColor="text1"/>
          <w:sz w:val="22"/>
          <w:szCs w:val="22"/>
        </w:rPr>
        <w:t xml:space="preserve"> </w:t>
      </w:r>
      <w:r w:rsidRPr="001C54D1">
        <w:rPr>
          <w:color w:val="000000" w:themeColor="text1"/>
        </w:rPr>
        <w:t>(represents systolic annular velocity of left ventricle</w:t>
      </w:r>
      <w:r w:rsidRPr="001C54D1">
        <w:rPr>
          <w:color w:val="000000" w:themeColor="text1"/>
          <w:sz w:val="28"/>
          <w:szCs w:val="28"/>
        </w:rPr>
        <w:t>)</w:t>
      </w:r>
      <w:r w:rsidRPr="001C54D1">
        <w:rPr>
          <w:color w:val="000000" w:themeColor="text1"/>
          <w:sz w:val="22"/>
          <w:szCs w:val="22"/>
        </w:rPr>
        <w:t>, The</w:t>
      </w:r>
      <w:r w:rsidRPr="002400D3">
        <w:rPr>
          <w:color w:val="000000" w:themeColor="text1"/>
          <w:sz w:val="22"/>
          <w:szCs w:val="22"/>
        </w:rPr>
        <w:t xml:space="preserve"> mean ± SD of S wave level before hemodialysis and after 6 and 12 months of hemodialysis were</w:t>
      </w:r>
      <w:r>
        <w:rPr>
          <w:color w:val="000000" w:themeColor="text1"/>
          <w:sz w:val="22"/>
          <w:szCs w:val="22"/>
        </w:rPr>
        <w:t xml:space="preserve"> (</w:t>
      </w:r>
      <w:r w:rsidRPr="002400D3">
        <w:rPr>
          <w:color w:val="000000" w:themeColor="text1"/>
          <w:sz w:val="22"/>
          <w:szCs w:val="22"/>
        </w:rPr>
        <w:t>3.89 ± 0.63</w:t>
      </w:r>
      <w:r>
        <w:rPr>
          <w:color w:val="000000" w:themeColor="text1"/>
          <w:sz w:val="22"/>
          <w:szCs w:val="22"/>
        </w:rPr>
        <w:t>cm/sec)</w:t>
      </w:r>
      <w:r w:rsidRPr="002400D3">
        <w:rPr>
          <w:color w:val="000000" w:themeColor="text1"/>
          <w:sz w:val="22"/>
          <w:szCs w:val="22"/>
        </w:rPr>
        <w:t xml:space="preserve">, </w:t>
      </w:r>
      <w:r>
        <w:rPr>
          <w:color w:val="000000" w:themeColor="text1"/>
          <w:sz w:val="22"/>
          <w:szCs w:val="22"/>
        </w:rPr>
        <w:t>(</w:t>
      </w:r>
      <w:r w:rsidRPr="002400D3">
        <w:rPr>
          <w:color w:val="000000" w:themeColor="text1"/>
          <w:sz w:val="22"/>
          <w:szCs w:val="22"/>
        </w:rPr>
        <w:t>3.79 ± 0.60</w:t>
      </w:r>
      <w:r>
        <w:rPr>
          <w:color w:val="000000" w:themeColor="text1"/>
          <w:sz w:val="22"/>
          <w:szCs w:val="22"/>
        </w:rPr>
        <w:t xml:space="preserve"> cm/sec)</w:t>
      </w:r>
      <w:r w:rsidRPr="002400D3">
        <w:rPr>
          <w:color w:val="000000" w:themeColor="text1"/>
          <w:sz w:val="22"/>
          <w:szCs w:val="22"/>
        </w:rPr>
        <w:t xml:space="preserve"> and </w:t>
      </w:r>
      <w:r>
        <w:rPr>
          <w:color w:val="000000" w:themeColor="text1"/>
          <w:sz w:val="22"/>
          <w:szCs w:val="22"/>
        </w:rPr>
        <w:t>(</w:t>
      </w:r>
      <w:r w:rsidRPr="002400D3">
        <w:rPr>
          <w:color w:val="000000" w:themeColor="text1"/>
          <w:sz w:val="22"/>
          <w:szCs w:val="22"/>
        </w:rPr>
        <w:t>3.58 ± 0.55</w:t>
      </w:r>
      <w:r>
        <w:rPr>
          <w:color w:val="000000" w:themeColor="text1"/>
          <w:sz w:val="22"/>
          <w:szCs w:val="22"/>
        </w:rPr>
        <w:t>cm/sec)</w:t>
      </w:r>
      <w:r w:rsidRPr="002400D3">
        <w:rPr>
          <w:color w:val="000000" w:themeColor="text1"/>
          <w:sz w:val="22"/>
          <w:szCs w:val="22"/>
        </w:rPr>
        <w:t xml:space="preserve"> respectively</w:t>
      </w:r>
      <w:r>
        <w:t>.</w:t>
      </w:r>
    </w:p>
    <w:p w14:paraId="483EC9C4" w14:textId="4AE66D6C" w:rsidR="00BC0BE0" w:rsidRDefault="004810C4" w:rsidP="00BC0BE0">
      <w:pPr>
        <w:tabs>
          <w:tab w:val="left" w:pos="1020"/>
        </w:tabs>
        <w:spacing w:before="120" w:after="120" w:line="360" w:lineRule="auto"/>
        <w:jc w:val="both"/>
        <w:rPr>
          <w:b/>
          <w:bCs/>
          <w:color w:val="000000" w:themeColor="text1"/>
          <w:sz w:val="24"/>
          <w:szCs w:val="24"/>
        </w:rPr>
      </w:pPr>
      <w:r w:rsidRPr="008065A3">
        <w:rPr>
          <w:b/>
          <w:bCs/>
          <w:color w:val="000000" w:themeColor="text1"/>
          <w:sz w:val="24"/>
          <w:szCs w:val="24"/>
        </w:rPr>
        <w:t>Table (10)</w:t>
      </w:r>
      <w:r w:rsidR="00022AC7">
        <w:rPr>
          <w:b/>
          <w:bCs/>
          <w:color w:val="000000" w:themeColor="text1"/>
          <w:sz w:val="24"/>
          <w:szCs w:val="24"/>
        </w:rPr>
        <w:t xml:space="preserve"> </w:t>
      </w:r>
      <w:r w:rsidRPr="008065A3">
        <w:rPr>
          <w:b/>
          <w:bCs/>
          <w:color w:val="000000" w:themeColor="text1"/>
          <w:sz w:val="24"/>
          <w:szCs w:val="24"/>
        </w:rPr>
        <w:t>Tissue doppler echocardiography A wave pre and post dialysis among studied patients:</w:t>
      </w:r>
    </w:p>
    <w:tbl>
      <w:tblPr>
        <w:tblStyle w:val="GridTable4-Accent11"/>
        <w:tblW w:w="0" w:type="auto"/>
        <w:jc w:val="center"/>
        <w:tblLook w:val="04A0" w:firstRow="1" w:lastRow="0" w:firstColumn="1" w:lastColumn="0" w:noHBand="0" w:noVBand="1"/>
      </w:tblPr>
      <w:tblGrid>
        <w:gridCol w:w="1750"/>
        <w:gridCol w:w="1113"/>
        <w:gridCol w:w="1583"/>
        <w:gridCol w:w="809"/>
      </w:tblGrid>
      <w:tr w:rsidR="00022AC7" w14:paraId="7A5D490C"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3F0315" w14:textId="77777777" w:rsidR="00022AC7" w:rsidRDefault="00022AC7" w:rsidP="00FC14C4">
            <w:pPr>
              <w:spacing w:line="256" w:lineRule="auto"/>
              <w:rPr>
                <w:color w:val="auto"/>
              </w:rPr>
            </w:pPr>
            <w:r>
              <w:rPr>
                <w:color w:val="auto"/>
              </w:rPr>
              <w:t>A wave (</w:t>
            </w:r>
            <w:proofErr w:type="spellStart"/>
            <w:r>
              <w:rPr>
                <w:color w:val="auto"/>
              </w:rPr>
              <w:t>ms</w:t>
            </w:r>
            <w:proofErr w:type="spellEnd"/>
            <w:r>
              <w:rPr>
                <w:color w:val="auto"/>
              </w:rPr>
              <w:t>/s)</w:t>
            </w:r>
          </w:p>
        </w:tc>
        <w:tc>
          <w:tcPr>
            <w:tcW w:w="0" w:type="auto"/>
            <w:hideMark/>
          </w:tcPr>
          <w:p w14:paraId="1765F67A" w14:textId="77777777" w:rsidR="00022AC7" w:rsidRDefault="00022AC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Mean ± SD</w:t>
            </w:r>
          </w:p>
        </w:tc>
        <w:tc>
          <w:tcPr>
            <w:tcW w:w="0" w:type="auto"/>
            <w:vAlign w:val="center"/>
            <w:hideMark/>
          </w:tcPr>
          <w:p w14:paraId="3DAD627D" w14:textId="77777777" w:rsidR="00022AC7" w:rsidRDefault="00022AC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Repeated measure</w:t>
            </w:r>
          </w:p>
          <w:p w14:paraId="3FA829C8" w14:textId="77777777" w:rsidR="00022AC7" w:rsidRDefault="00022AC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ANOVA</w:t>
            </w:r>
          </w:p>
          <w:p w14:paraId="3157A55D" w14:textId="77777777" w:rsidR="00022AC7" w:rsidRDefault="00022AC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Test</w:t>
            </w:r>
          </w:p>
        </w:tc>
        <w:tc>
          <w:tcPr>
            <w:tcW w:w="0" w:type="auto"/>
            <w:vAlign w:val="center"/>
            <w:hideMark/>
          </w:tcPr>
          <w:p w14:paraId="0A6FB41C" w14:textId="77777777" w:rsidR="00022AC7" w:rsidRDefault="00022AC7" w:rsidP="00FC14C4">
            <w:pPr>
              <w:spacing w:line="256"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P value</w:t>
            </w:r>
          </w:p>
        </w:tc>
      </w:tr>
      <w:tr w:rsidR="00022AC7" w14:paraId="200994EA"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7C83802" w14:textId="77777777" w:rsidR="00022AC7" w:rsidRDefault="00022AC7" w:rsidP="00FC14C4">
            <w:pPr>
              <w:spacing w:line="256" w:lineRule="auto"/>
            </w:pPr>
            <w:r>
              <w:t>Pre-dialysis (</w:t>
            </w:r>
            <w:proofErr w:type="spellStart"/>
            <w:r>
              <w:t>ms</w:t>
            </w:r>
            <w:proofErr w:type="spellEnd"/>
            <w:r>
              <w:t>/s)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199F3D" w14:textId="77777777" w:rsidR="00022AC7" w:rsidRDefault="00022AC7" w:rsidP="00FC14C4">
            <w:pPr>
              <w:spacing w:line="256" w:lineRule="auto"/>
              <w:cnfStyle w:val="000000100000" w:firstRow="0" w:lastRow="0" w:firstColumn="0" w:lastColumn="0" w:oddVBand="0" w:evenVBand="0" w:oddHBand="1" w:evenHBand="0" w:firstRowFirstColumn="0" w:firstRowLastColumn="0" w:lastRowFirstColumn="0" w:lastRowLastColumn="0"/>
            </w:pPr>
            <w:r>
              <w:t>34.4±8.5</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FE99F5" w14:textId="77777777" w:rsidR="00022AC7" w:rsidRDefault="00022AC7" w:rsidP="00FC14C4">
            <w:pPr>
              <w:spacing w:line="256" w:lineRule="auto"/>
              <w:cnfStyle w:val="000000100000" w:firstRow="0" w:lastRow="0" w:firstColumn="0" w:lastColumn="0" w:oddVBand="0" w:evenVBand="0" w:oddHBand="1" w:evenHBand="0" w:firstRowFirstColumn="0" w:firstRowLastColumn="0" w:lastRowFirstColumn="0" w:lastRowLastColumn="0"/>
            </w:pPr>
            <w:r>
              <w:t>.425</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65520D" w14:textId="77777777" w:rsidR="00022AC7" w:rsidRDefault="00022AC7" w:rsidP="00FC14C4">
            <w:pPr>
              <w:spacing w:line="256" w:lineRule="auto"/>
              <w:cnfStyle w:val="000000100000" w:firstRow="0" w:lastRow="0" w:firstColumn="0" w:lastColumn="0" w:oddVBand="0" w:evenVBand="0" w:oddHBand="1" w:evenHBand="0" w:firstRowFirstColumn="0" w:firstRowLastColumn="0" w:lastRowFirstColumn="0" w:lastRowLastColumn="0"/>
            </w:pPr>
            <w:r>
              <w:t>.516</w:t>
            </w:r>
          </w:p>
        </w:tc>
      </w:tr>
      <w:tr w:rsidR="00022AC7" w14:paraId="7C1F38E8"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AA2A6D5" w14:textId="77777777" w:rsidR="00022AC7" w:rsidRDefault="00022AC7" w:rsidP="00FC14C4">
            <w:pPr>
              <w:spacing w:line="256" w:lineRule="auto"/>
              <w:rPr>
                <w:b w:val="0"/>
                <w:bCs w:val="0"/>
              </w:rPr>
            </w:pPr>
            <w:r>
              <w:t>6 months post dialysis</w:t>
            </w:r>
          </w:p>
          <w:p w14:paraId="3CE6FA58" w14:textId="77777777" w:rsidR="00022AC7" w:rsidRDefault="00022AC7" w:rsidP="00FC14C4">
            <w:pPr>
              <w:spacing w:line="256" w:lineRule="auto"/>
            </w:pPr>
            <w:r>
              <w:t>(</w:t>
            </w:r>
            <w:proofErr w:type="spellStart"/>
            <w:r>
              <w:t>ms</w:t>
            </w:r>
            <w:proofErr w:type="spellEnd"/>
            <w:r>
              <w:t>/s)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1EC7F5" w14:textId="77777777" w:rsidR="00022AC7" w:rsidRDefault="00022AC7" w:rsidP="00FC14C4">
            <w:pPr>
              <w:spacing w:line="256" w:lineRule="auto"/>
              <w:cnfStyle w:val="000000000000" w:firstRow="0" w:lastRow="0" w:firstColumn="0" w:lastColumn="0" w:oddVBand="0" w:evenVBand="0" w:oddHBand="0" w:evenHBand="0" w:firstRowFirstColumn="0" w:firstRowLastColumn="0" w:lastRowFirstColumn="0" w:lastRowLastColumn="0"/>
            </w:pPr>
            <w:r>
              <w:t>34.4±9.9</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BE9A825" w14:textId="77777777" w:rsidR="00022AC7" w:rsidRDefault="00022AC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DE45860" w14:textId="77777777" w:rsidR="00022AC7" w:rsidRDefault="00022AC7"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22AC7" w14:paraId="56929581"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4D71AE9" w14:textId="77777777" w:rsidR="00022AC7" w:rsidRDefault="00022AC7" w:rsidP="00FC14C4">
            <w:pPr>
              <w:spacing w:line="256" w:lineRule="auto"/>
              <w:rPr>
                <w:b w:val="0"/>
                <w:bCs w:val="0"/>
              </w:rPr>
            </w:pPr>
            <w:r>
              <w:t>12 months post dialysis</w:t>
            </w:r>
          </w:p>
          <w:p w14:paraId="5B303595" w14:textId="77777777" w:rsidR="00022AC7" w:rsidRDefault="00022AC7" w:rsidP="00FC14C4">
            <w:pPr>
              <w:spacing w:line="256" w:lineRule="auto"/>
            </w:pPr>
            <w:r>
              <w:t>(</w:t>
            </w:r>
            <w:proofErr w:type="spellStart"/>
            <w:r>
              <w:t>ms</w:t>
            </w:r>
            <w:proofErr w:type="spellEnd"/>
            <w:r>
              <w:t>/s)</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848645" w14:textId="77777777" w:rsidR="00022AC7" w:rsidRDefault="00022AC7" w:rsidP="00FC14C4">
            <w:pPr>
              <w:spacing w:line="256" w:lineRule="auto"/>
              <w:cnfStyle w:val="000000100000" w:firstRow="0" w:lastRow="0" w:firstColumn="0" w:lastColumn="0" w:oddVBand="0" w:evenVBand="0" w:oddHBand="1" w:evenHBand="0" w:firstRowFirstColumn="0" w:firstRowLastColumn="0" w:lastRowFirstColumn="0" w:lastRowLastColumn="0"/>
            </w:pPr>
            <w:r>
              <w:t>33.8±6.1</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E1FE98B" w14:textId="77777777" w:rsidR="00022AC7" w:rsidRDefault="00022AC7"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94F6996" w14:textId="77777777" w:rsidR="00022AC7" w:rsidRDefault="00022AC7"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14:paraId="507E52EC" w14:textId="77777777" w:rsidR="00022AC7" w:rsidRDefault="00022AC7" w:rsidP="00022AC7"/>
    <w:p w14:paraId="4AF8CE80" w14:textId="77777777" w:rsidR="00022AC7" w:rsidRDefault="00022AC7" w:rsidP="00022AC7">
      <w:pPr>
        <w:rPr>
          <w:color w:val="000000" w:themeColor="text1"/>
          <w:sz w:val="24"/>
          <w:szCs w:val="24"/>
        </w:rPr>
      </w:pPr>
      <w:r w:rsidRPr="008445DB">
        <w:t>Table (</w:t>
      </w:r>
      <w:r>
        <w:t>9</w:t>
      </w:r>
      <w:r w:rsidRPr="008445DB">
        <w:t xml:space="preserve">) shows that there </w:t>
      </w:r>
      <w:r>
        <w:t>was no significant difference</w:t>
      </w:r>
      <w:r w:rsidRPr="008445DB">
        <w:t xml:space="preserve"> between the studied </w:t>
      </w:r>
      <w:r>
        <w:t>patients</w:t>
      </w:r>
      <w:r w:rsidRPr="008445DB">
        <w:t xml:space="preserve"> </w:t>
      </w:r>
      <w:r>
        <w:t xml:space="preserve">A wave level </w:t>
      </w:r>
      <w:r w:rsidRPr="008445DB">
        <w:t xml:space="preserve">before and after </w:t>
      </w:r>
      <w:r>
        <w:t xml:space="preserve">6 and 12 months of </w:t>
      </w:r>
      <w:r w:rsidRPr="008445DB">
        <w:t>hemodialysis (</w:t>
      </w:r>
      <w:r w:rsidRPr="001170C3">
        <w:t>p &gt; 0.05</w:t>
      </w:r>
      <w:r w:rsidRPr="008445DB">
        <w:t>)</w:t>
      </w:r>
      <w:r>
        <w:t xml:space="preserve">. </w:t>
      </w:r>
      <w:r w:rsidRPr="00C76243">
        <w:rPr>
          <w:sz w:val="24"/>
          <w:szCs w:val="24"/>
        </w:rPr>
        <w:t xml:space="preserve">A wave </w:t>
      </w:r>
      <w:r w:rsidRPr="00C76243">
        <w:rPr>
          <w:color w:val="000000" w:themeColor="text1"/>
          <w:sz w:val="24"/>
          <w:szCs w:val="24"/>
        </w:rPr>
        <w:t>(reflects blood flow generated by active atrial contraction)</w:t>
      </w:r>
      <w:r>
        <w:rPr>
          <w:color w:val="000000" w:themeColor="text1"/>
          <w:sz w:val="24"/>
          <w:szCs w:val="24"/>
        </w:rPr>
        <w:t>.</w:t>
      </w:r>
    </w:p>
    <w:p w14:paraId="0500B57C" w14:textId="45B0BFBE" w:rsidR="00022AC7" w:rsidRDefault="00CB48B0" w:rsidP="00BC0BE0">
      <w:pPr>
        <w:tabs>
          <w:tab w:val="left" w:pos="1020"/>
        </w:tabs>
        <w:spacing w:before="120" w:after="120" w:line="360" w:lineRule="auto"/>
        <w:jc w:val="both"/>
        <w:rPr>
          <w:b/>
          <w:bCs/>
          <w:sz w:val="24"/>
          <w:szCs w:val="24"/>
        </w:rPr>
      </w:pPr>
      <w:r w:rsidRPr="00CB48B0">
        <w:rPr>
          <w:b/>
          <w:bCs/>
          <w:sz w:val="24"/>
          <w:szCs w:val="24"/>
        </w:rPr>
        <w:t>Table (11)</w:t>
      </w:r>
      <w:r>
        <w:rPr>
          <w:b/>
          <w:bCs/>
          <w:sz w:val="24"/>
          <w:szCs w:val="24"/>
        </w:rPr>
        <w:t xml:space="preserve"> </w:t>
      </w:r>
      <w:r w:rsidRPr="00CB48B0">
        <w:rPr>
          <w:b/>
          <w:bCs/>
          <w:sz w:val="24"/>
          <w:szCs w:val="24"/>
        </w:rPr>
        <w:t>Tissue doppler echocardiography E wave pre and post dialysis among studied patients:</w:t>
      </w:r>
    </w:p>
    <w:tbl>
      <w:tblPr>
        <w:tblStyle w:val="GridTable4-Accent11"/>
        <w:tblW w:w="0" w:type="auto"/>
        <w:jc w:val="center"/>
        <w:tblLook w:val="04A0" w:firstRow="1" w:lastRow="0" w:firstColumn="1" w:lastColumn="0" w:noHBand="0" w:noVBand="1"/>
      </w:tblPr>
      <w:tblGrid>
        <w:gridCol w:w="1695"/>
        <w:gridCol w:w="1129"/>
        <w:gridCol w:w="1550"/>
        <w:gridCol w:w="881"/>
      </w:tblGrid>
      <w:tr w:rsidR="00CB48B0" w14:paraId="74DBF3C4"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D6ACA7" w14:textId="77777777" w:rsidR="00CB48B0" w:rsidRDefault="00CB48B0" w:rsidP="00FC14C4">
            <w:pPr>
              <w:spacing w:before="60" w:after="60"/>
              <w:jc w:val="center"/>
            </w:pPr>
            <w:r>
              <w:t>E wave (</w:t>
            </w:r>
            <w:proofErr w:type="spellStart"/>
            <w:r>
              <w:t>ms</w:t>
            </w:r>
            <w:proofErr w:type="spellEnd"/>
            <w:r>
              <w:t>)</w:t>
            </w:r>
          </w:p>
        </w:tc>
        <w:tc>
          <w:tcPr>
            <w:tcW w:w="0" w:type="auto"/>
            <w:hideMark/>
          </w:tcPr>
          <w:p w14:paraId="48AA77A2" w14:textId="77777777" w:rsidR="00CB48B0" w:rsidRDefault="00CB48B0" w:rsidP="00FC14C4">
            <w:pPr>
              <w:spacing w:before="60" w:after="60"/>
              <w:jc w:val="center"/>
              <w:cnfStyle w:val="100000000000" w:firstRow="1" w:lastRow="0" w:firstColumn="0" w:lastColumn="0" w:oddVBand="0" w:evenVBand="0" w:oddHBand="0" w:evenHBand="0" w:firstRowFirstColumn="0" w:firstRowLastColumn="0" w:lastRowFirstColumn="0" w:lastRowLastColumn="0"/>
            </w:pPr>
            <w:r>
              <w:t>Mean ±SD</w:t>
            </w:r>
          </w:p>
        </w:tc>
        <w:tc>
          <w:tcPr>
            <w:tcW w:w="0" w:type="auto"/>
            <w:vAlign w:val="center"/>
            <w:hideMark/>
          </w:tcPr>
          <w:p w14:paraId="4EBC6116" w14:textId="77777777" w:rsidR="00CB48B0" w:rsidRDefault="00CB48B0" w:rsidP="00FC14C4">
            <w:pPr>
              <w:spacing w:before="60" w:after="60"/>
              <w:jc w:val="center"/>
              <w:cnfStyle w:val="100000000000" w:firstRow="1" w:lastRow="0" w:firstColumn="0" w:lastColumn="0" w:oddVBand="0" w:evenVBand="0" w:oddHBand="0" w:evenHBand="0" w:firstRowFirstColumn="0" w:firstRowLastColumn="0" w:lastRowFirstColumn="0" w:lastRowLastColumn="0"/>
            </w:pPr>
            <w:r>
              <w:t>Repeated measure</w:t>
            </w:r>
          </w:p>
          <w:p w14:paraId="2BE55DAA" w14:textId="77777777" w:rsidR="00CB48B0" w:rsidRDefault="00CB48B0" w:rsidP="00FC14C4">
            <w:pPr>
              <w:spacing w:before="60" w:after="60"/>
              <w:jc w:val="center"/>
              <w:cnfStyle w:val="100000000000" w:firstRow="1" w:lastRow="0" w:firstColumn="0" w:lastColumn="0" w:oddVBand="0" w:evenVBand="0" w:oddHBand="0" w:evenHBand="0" w:firstRowFirstColumn="0" w:firstRowLastColumn="0" w:lastRowFirstColumn="0" w:lastRowLastColumn="0"/>
            </w:pPr>
            <w:r>
              <w:t>ANOVA</w:t>
            </w:r>
          </w:p>
          <w:p w14:paraId="1946FFFA" w14:textId="77777777" w:rsidR="00CB48B0" w:rsidRDefault="00CB48B0" w:rsidP="00FC14C4">
            <w:pPr>
              <w:spacing w:before="60" w:after="60"/>
              <w:jc w:val="center"/>
              <w:cnfStyle w:val="100000000000" w:firstRow="1" w:lastRow="0" w:firstColumn="0" w:lastColumn="0" w:oddVBand="0" w:evenVBand="0" w:oddHBand="0" w:evenHBand="0" w:firstRowFirstColumn="0" w:firstRowLastColumn="0" w:lastRowFirstColumn="0" w:lastRowLastColumn="0"/>
            </w:pPr>
            <w:r>
              <w:t>Test</w:t>
            </w:r>
          </w:p>
        </w:tc>
        <w:tc>
          <w:tcPr>
            <w:tcW w:w="0" w:type="auto"/>
            <w:vAlign w:val="center"/>
            <w:hideMark/>
          </w:tcPr>
          <w:p w14:paraId="53D6DCA8" w14:textId="77777777" w:rsidR="00CB48B0" w:rsidRDefault="00CB48B0" w:rsidP="00FC14C4">
            <w:pPr>
              <w:spacing w:before="60" w:after="60"/>
              <w:jc w:val="center"/>
              <w:cnfStyle w:val="100000000000" w:firstRow="1" w:lastRow="0" w:firstColumn="0" w:lastColumn="0" w:oddVBand="0" w:evenVBand="0" w:oddHBand="0" w:evenHBand="0" w:firstRowFirstColumn="0" w:firstRowLastColumn="0" w:lastRowFirstColumn="0" w:lastRowLastColumn="0"/>
            </w:pPr>
            <w:r>
              <w:t>P value</w:t>
            </w:r>
          </w:p>
        </w:tc>
      </w:tr>
      <w:tr w:rsidR="00CB48B0" w14:paraId="7EB8A09C"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523A522" w14:textId="77777777" w:rsidR="00CB48B0" w:rsidRDefault="00CB48B0" w:rsidP="00FC14C4">
            <w:pPr>
              <w:spacing w:before="60" w:after="60"/>
              <w:jc w:val="center"/>
              <w:rPr>
                <w:sz w:val="24"/>
                <w:szCs w:val="24"/>
              </w:rPr>
            </w:pPr>
            <w:r>
              <w:t>Pre-dialysis (</w:t>
            </w:r>
            <w:proofErr w:type="spellStart"/>
            <w:r>
              <w:t>ms</w:t>
            </w:r>
            <w:proofErr w:type="spellEnd"/>
            <w:r>
              <w:t>)</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82D7CD" w14:textId="77777777" w:rsidR="00CB48B0" w:rsidRDefault="00CB48B0" w:rsidP="00FC14C4">
            <w:pPr>
              <w:spacing w:before="60" w:after="60"/>
              <w:jc w:val="center"/>
              <w:cnfStyle w:val="000000100000" w:firstRow="0" w:lastRow="0" w:firstColumn="0" w:lastColumn="0" w:oddVBand="0" w:evenVBand="0" w:oddHBand="1" w:evenHBand="0" w:firstRowFirstColumn="0" w:firstRowLastColumn="0" w:lastRowFirstColumn="0" w:lastRowLastColumn="0"/>
            </w:pPr>
            <w:r>
              <w:t>96.3±11.5</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D9DB421" w14:textId="77777777" w:rsidR="00CB48B0" w:rsidRDefault="00CB48B0" w:rsidP="00FC14C4">
            <w:pPr>
              <w:spacing w:before="60" w:after="60"/>
              <w:jc w:val="center"/>
              <w:cnfStyle w:val="000000100000" w:firstRow="0" w:lastRow="0" w:firstColumn="0" w:lastColumn="0" w:oddVBand="0" w:evenVBand="0" w:oddHBand="1" w:evenHBand="0" w:firstRowFirstColumn="0" w:firstRowLastColumn="0" w:lastRowFirstColumn="0" w:lastRowLastColumn="0"/>
            </w:pPr>
            <w:r>
              <w:t>59.87</w:t>
            </w:r>
          </w:p>
        </w:tc>
        <w:tc>
          <w:tcPr>
            <w:tcW w:w="0" w:type="auto"/>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6143BF7" w14:textId="77777777" w:rsidR="00CB48B0" w:rsidRDefault="00CB48B0" w:rsidP="00FC14C4">
            <w:pPr>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r>
              <w:rPr>
                <w:b/>
                <w:bCs/>
              </w:rPr>
              <w:t>˂ 0.001</w:t>
            </w:r>
          </w:p>
          <w:p w14:paraId="314D54BD" w14:textId="77777777" w:rsidR="00CB48B0" w:rsidRDefault="00CB48B0" w:rsidP="00FC14C4">
            <w:pPr>
              <w:spacing w:before="60" w:after="60"/>
              <w:jc w:val="center"/>
              <w:cnfStyle w:val="000000100000" w:firstRow="0" w:lastRow="0" w:firstColumn="0" w:lastColumn="0" w:oddVBand="0" w:evenVBand="0" w:oddHBand="1" w:evenHBand="0" w:firstRowFirstColumn="0" w:firstRowLastColumn="0" w:lastRowFirstColumn="0" w:lastRowLastColumn="0"/>
            </w:pPr>
            <w:r>
              <w:t>(HS)</w:t>
            </w:r>
          </w:p>
        </w:tc>
      </w:tr>
      <w:tr w:rsidR="00CB48B0" w14:paraId="6DD6D2BC"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BF68B98" w14:textId="77777777" w:rsidR="00CB48B0" w:rsidRDefault="00CB48B0" w:rsidP="00FC14C4">
            <w:pPr>
              <w:spacing w:before="60" w:after="60"/>
              <w:jc w:val="center"/>
              <w:rPr>
                <w:b w:val="0"/>
                <w:bCs w:val="0"/>
              </w:rPr>
            </w:pPr>
            <w:r>
              <w:t>6 months post dialysis</w:t>
            </w:r>
          </w:p>
          <w:p w14:paraId="0C55F0B5" w14:textId="77777777" w:rsidR="00CB48B0" w:rsidRDefault="00CB48B0" w:rsidP="00FC14C4">
            <w:pPr>
              <w:spacing w:before="60" w:after="60"/>
              <w:jc w:val="center"/>
              <w:rPr>
                <w:sz w:val="24"/>
                <w:szCs w:val="24"/>
              </w:rPr>
            </w:pPr>
            <w:r>
              <w:rPr>
                <w:sz w:val="24"/>
                <w:szCs w:val="24"/>
              </w:rPr>
              <w:t>(</w:t>
            </w:r>
            <w:proofErr w:type="spellStart"/>
            <w:r>
              <w:rPr>
                <w:sz w:val="24"/>
                <w:szCs w:val="24"/>
              </w:rPr>
              <w:t>ms</w:t>
            </w:r>
            <w:proofErr w:type="spellEnd"/>
            <w:r>
              <w:rPr>
                <w:sz w:val="24"/>
                <w:szCs w:val="24"/>
              </w:rPr>
              <w:t>)</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0002DB" w14:textId="77777777" w:rsidR="00CB48B0" w:rsidRDefault="00CB48B0" w:rsidP="00FC14C4">
            <w:pPr>
              <w:spacing w:before="60" w:after="60"/>
              <w:jc w:val="center"/>
              <w:cnfStyle w:val="000000000000" w:firstRow="0" w:lastRow="0" w:firstColumn="0" w:lastColumn="0" w:oddVBand="0" w:evenVBand="0" w:oddHBand="0" w:evenHBand="0" w:firstRowFirstColumn="0" w:firstRowLastColumn="0" w:lastRowFirstColumn="0" w:lastRowLastColumn="0"/>
            </w:pPr>
            <w:r>
              <w:t>93.5±9.9</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37A60C1" w14:textId="77777777" w:rsidR="00CB48B0" w:rsidRDefault="00CB48B0"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8DE93BE" w14:textId="77777777" w:rsidR="00CB48B0" w:rsidRDefault="00CB48B0" w:rsidP="00FC14C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B48B0" w14:paraId="34CAA0D9"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55F7A05" w14:textId="77777777" w:rsidR="00CB48B0" w:rsidRDefault="00CB48B0" w:rsidP="00FC14C4">
            <w:pPr>
              <w:spacing w:before="60" w:after="60"/>
              <w:jc w:val="center"/>
              <w:rPr>
                <w:b w:val="0"/>
                <w:bCs w:val="0"/>
              </w:rPr>
            </w:pPr>
            <w:r>
              <w:t>12 months post dialysis</w:t>
            </w:r>
          </w:p>
          <w:p w14:paraId="1AD8F83F" w14:textId="77777777" w:rsidR="00CB48B0" w:rsidRDefault="00CB48B0" w:rsidP="00FC14C4">
            <w:pPr>
              <w:spacing w:before="60" w:after="60"/>
              <w:jc w:val="center"/>
              <w:rPr>
                <w:sz w:val="24"/>
                <w:szCs w:val="24"/>
              </w:rPr>
            </w:pPr>
            <w:r>
              <w:rPr>
                <w:sz w:val="24"/>
                <w:szCs w:val="24"/>
              </w:rPr>
              <w:t>(</w:t>
            </w:r>
            <w:proofErr w:type="spellStart"/>
            <w:r>
              <w:rPr>
                <w:sz w:val="24"/>
                <w:szCs w:val="24"/>
              </w:rPr>
              <w:t>ms</w:t>
            </w:r>
            <w:proofErr w:type="spellEnd"/>
            <w:r>
              <w:rPr>
                <w:sz w:val="24"/>
                <w:szCs w:val="24"/>
              </w:rPr>
              <w:t>)</w:t>
            </w:r>
          </w:p>
        </w:tc>
        <w:tc>
          <w:tcPr>
            <w:tcW w:w="0" w:type="auto"/>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B847FB" w14:textId="77777777" w:rsidR="00CB48B0" w:rsidRDefault="00CB48B0" w:rsidP="00FC14C4">
            <w:pPr>
              <w:spacing w:before="60" w:after="60"/>
              <w:jc w:val="center"/>
              <w:cnfStyle w:val="000000100000" w:firstRow="0" w:lastRow="0" w:firstColumn="0" w:lastColumn="0" w:oddVBand="0" w:evenVBand="0" w:oddHBand="1" w:evenHBand="0" w:firstRowFirstColumn="0" w:firstRowLastColumn="0" w:lastRowFirstColumn="0" w:lastRowLastColumn="0"/>
            </w:pPr>
            <w:r>
              <w:t>90.6±9.23</w:t>
            </w: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8AE196A" w14:textId="77777777" w:rsidR="00CB48B0" w:rsidRDefault="00CB48B0"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0" w:type="auto"/>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A11B7F3" w14:textId="77777777" w:rsidR="00CB48B0" w:rsidRDefault="00CB48B0" w:rsidP="00FC14C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5C8967D1" w14:textId="77777777" w:rsidR="00CB48B0" w:rsidRDefault="00CB48B0" w:rsidP="00CB48B0"/>
    <w:p w14:paraId="7CBDD544" w14:textId="232B0302" w:rsidR="00CB48B0" w:rsidRDefault="00CB48B0" w:rsidP="00CB48B0">
      <w:r w:rsidRPr="008445DB">
        <w:t xml:space="preserve">Table </w:t>
      </w:r>
      <w:r>
        <w:t>(11</w:t>
      </w:r>
      <w:r w:rsidRPr="008445DB">
        <w:t xml:space="preserve">) shows that there were high statistically significant differences between the studied </w:t>
      </w:r>
      <w:r>
        <w:t>patients</w:t>
      </w:r>
      <w:r w:rsidRPr="008445DB">
        <w:t xml:space="preserve"> </w:t>
      </w:r>
      <w:r>
        <w:t xml:space="preserve">E wave level </w:t>
      </w:r>
      <w:r w:rsidRPr="008445DB">
        <w:t xml:space="preserve">before and after </w:t>
      </w:r>
      <w:r>
        <w:t xml:space="preserve">6 and 12 months of </w:t>
      </w:r>
      <w:r w:rsidRPr="008445DB">
        <w:t>hemodialysis (p ˂ 0.001).</w:t>
      </w:r>
      <w:r>
        <w:t xml:space="preserve"> (E wave which represents passive blood flow from the left atrium to left ventricle)</w:t>
      </w:r>
      <w:r w:rsidRPr="00E2764F">
        <w:t>, There w</w:t>
      </w:r>
      <w:r>
        <w:t xml:space="preserve">as </w:t>
      </w:r>
      <w:r w:rsidRPr="00E2764F">
        <w:t xml:space="preserve">statistically significant </w:t>
      </w:r>
      <w:r>
        <w:t xml:space="preserve">decrease </w:t>
      </w:r>
      <w:r w:rsidRPr="00E2764F">
        <w:t xml:space="preserve">of patients E wave after 6 and 12 months of hemodialysis (p ˂ 0.001). The </w:t>
      </w:r>
      <w:r>
        <w:t xml:space="preserve">mean +-SD of E wave level before and after 6 month and 12 months of hemodialysis were (96.3 +- 11.5 </w:t>
      </w:r>
      <w:proofErr w:type="spellStart"/>
      <w:proofErr w:type="gramStart"/>
      <w:r>
        <w:t>ms</w:t>
      </w:r>
      <w:proofErr w:type="spellEnd"/>
      <w:r>
        <w:t xml:space="preserve"> )</w:t>
      </w:r>
      <w:proofErr w:type="gramEnd"/>
      <w:r>
        <w:t xml:space="preserve">, (93.5 +- 9.9 </w:t>
      </w:r>
      <w:proofErr w:type="spellStart"/>
      <w:r>
        <w:t>ms</w:t>
      </w:r>
      <w:proofErr w:type="spellEnd"/>
      <w:r>
        <w:t xml:space="preserve">) and (90.6 +- 9.23 </w:t>
      </w:r>
      <w:proofErr w:type="spellStart"/>
      <w:r>
        <w:t>ms</w:t>
      </w:r>
      <w:proofErr w:type="spellEnd"/>
      <w:r>
        <w:t>) respectively</w:t>
      </w:r>
      <w:r w:rsidRPr="00E2764F">
        <w:t>.</w:t>
      </w:r>
    </w:p>
    <w:p w14:paraId="7C33A4BC" w14:textId="77777777" w:rsidR="00CB48B0" w:rsidRDefault="00CB48B0" w:rsidP="00CB48B0">
      <w:pPr>
        <w:autoSpaceDE w:val="0"/>
        <w:autoSpaceDN w:val="0"/>
        <w:adjustRightInd w:val="0"/>
        <w:spacing w:after="0" w:line="240" w:lineRule="auto"/>
        <w:rPr>
          <w:rFonts w:ascii="Times New Roman" w:hAnsi="Times New Roman" w:cs="Times New Roman"/>
          <w:lang w:val="en-GB"/>
        </w:rPr>
      </w:pPr>
      <w:r>
        <w:rPr>
          <w:noProof/>
        </w:rPr>
        <w:drawing>
          <wp:inline distT="0" distB="0" distL="0" distR="0" wp14:anchorId="3E102A29" wp14:editId="4AF9266B">
            <wp:extent cx="3133725" cy="2990850"/>
            <wp:effectExtent l="0" t="0" r="9525" b="0"/>
            <wp:docPr id="21" name="Picture 2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ox and whisk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990850"/>
                    </a:xfrm>
                    <a:prstGeom prst="rect">
                      <a:avLst/>
                    </a:prstGeom>
                    <a:noFill/>
                    <a:ln>
                      <a:noFill/>
                    </a:ln>
                  </pic:spPr>
                </pic:pic>
              </a:graphicData>
            </a:graphic>
          </wp:inline>
        </w:drawing>
      </w:r>
    </w:p>
    <w:p w14:paraId="6443B7BB" w14:textId="77777777" w:rsidR="00CB48B0" w:rsidRDefault="00CB48B0" w:rsidP="00CB48B0">
      <w:pPr>
        <w:autoSpaceDE w:val="0"/>
        <w:autoSpaceDN w:val="0"/>
        <w:adjustRightInd w:val="0"/>
        <w:spacing w:after="0" w:line="240" w:lineRule="auto"/>
        <w:rPr>
          <w:rFonts w:ascii="Times New Roman" w:hAnsi="Times New Roman" w:cs="Times New Roman"/>
          <w:lang w:val="en-GB"/>
        </w:rPr>
      </w:pPr>
    </w:p>
    <w:p w14:paraId="14EC6F75" w14:textId="77777777" w:rsidR="00CB48B0" w:rsidRDefault="00CB48B0" w:rsidP="00CB48B0">
      <w:pPr>
        <w:autoSpaceDE w:val="0"/>
        <w:autoSpaceDN w:val="0"/>
        <w:adjustRightInd w:val="0"/>
        <w:spacing w:after="0" w:line="400" w:lineRule="atLeast"/>
        <w:rPr>
          <w:rFonts w:ascii="Times New Roman" w:hAnsi="Times New Roman" w:cs="Times New Roman"/>
          <w:lang w:val="en-GB"/>
        </w:rPr>
      </w:pPr>
    </w:p>
    <w:p w14:paraId="06C26047" w14:textId="5B3CF68A" w:rsidR="00E005B5" w:rsidRPr="00B031E8" w:rsidRDefault="00CB48B0" w:rsidP="00B031E8">
      <w:pPr>
        <w:tabs>
          <w:tab w:val="left" w:pos="1020"/>
        </w:tabs>
        <w:jc w:val="center"/>
        <w:rPr>
          <w:b/>
          <w:bCs/>
        </w:rPr>
      </w:pPr>
      <w:r w:rsidRPr="007A6940">
        <w:rPr>
          <w:b/>
          <w:bCs/>
        </w:rPr>
        <w:t>Figure (</w:t>
      </w:r>
      <w:r>
        <w:rPr>
          <w:b/>
          <w:bCs/>
        </w:rPr>
        <w:t>7</w:t>
      </w:r>
      <w:r w:rsidRPr="007A6940">
        <w:rPr>
          <w:b/>
          <w:bCs/>
        </w:rPr>
        <w:t xml:space="preserve">): Boxplot of </w:t>
      </w:r>
      <w:r>
        <w:rPr>
          <w:b/>
          <w:bCs/>
        </w:rPr>
        <w:t xml:space="preserve">pre-dialysis E wave and after 6 &amp;12 months of hemodialysis </w:t>
      </w:r>
      <w:r w:rsidRPr="007A6940">
        <w:rPr>
          <w:b/>
          <w:bCs/>
        </w:rPr>
        <w:t>among the studied patients</w:t>
      </w:r>
    </w:p>
    <w:p w14:paraId="290166CB" w14:textId="64F42C1B" w:rsidR="00BC0BE0" w:rsidRDefault="00BC0BE0" w:rsidP="00BC0BE0">
      <w:pPr>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lastRenderedPageBreak/>
        <w:t>Table (</w:t>
      </w:r>
      <w:r>
        <w:rPr>
          <w:rFonts w:ascii="Times New Roman" w:eastAsia="Calibri" w:hAnsi="Times New Roman" w:cs="Times New Roman"/>
          <w:b/>
          <w:bCs/>
          <w:sz w:val="24"/>
          <w:szCs w:val="24"/>
        </w:rPr>
        <w:t>1</w:t>
      </w:r>
      <w:r w:rsidR="00BE3DFF">
        <w:rPr>
          <w:rFonts w:ascii="Times New Roman" w:eastAsia="Calibri" w:hAnsi="Times New Roman" w:cs="Times New Roman"/>
          <w:b/>
          <w:bCs/>
          <w:sz w:val="24"/>
          <w:szCs w:val="24"/>
        </w:rPr>
        <w:t>2</w:t>
      </w:r>
      <w:r w:rsidRPr="007D7A0C">
        <w:rPr>
          <w:rFonts w:ascii="Times New Roman" w:eastAsia="Calibri" w:hAnsi="Times New Roman" w:cs="Times New Roman"/>
          <w:b/>
          <w:bCs/>
          <w:sz w:val="24"/>
          <w:szCs w:val="24"/>
        </w:rPr>
        <w:t xml:space="preserve">) Correlation between </w:t>
      </w:r>
      <w:r w:rsidR="00CB48B0">
        <w:rPr>
          <w:rFonts w:ascii="Times New Roman" w:eastAsia="Calibri" w:hAnsi="Times New Roman" w:cs="Times New Roman"/>
          <w:b/>
          <w:bCs/>
          <w:sz w:val="24"/>
          <w:szCs w:val="24"/>
        </w:rPr>
        <w:t>pre-dialysis</w:t>
      </w:r>
      <w:r w:rsidRPr="007D7A0C">
        <w:rPr>
          <w:rFonts w:ascii="Times New Roman" w:eastAsia="Calibri" w:hAnsi="Times New Roman" w:cs="Times New Roman"/>
          <w:b/>
          <w:bCs/>
          <w:sz w:val="24"/>
          <w:szCs w:val="24"/>
        </w:rPr>
        <w:t xml:space="preserve"> serum uric acid </w:t>
      </w:r>
      <w:r w:rsidR="00CB48B0">
        <w:rPr>
          <w:rFonts w:ascii="Times New Roman" w:eastAsia="Calibri" w:hAnsi="Times New Roman" w:cs="Times New Roman"/>
          <w:b/>
          <w:bCs/>
          <w:sz w:val="24"/>
          <w:szCs w:val="24"/>
        </w:rPr>
        <w:t>pre-</w:t>
      </w:r>
      <w:proofErr w:type="spellStart"/>
      <w:r w:rsidR="00CB48B0">
        <w:rPr>
          <w:rFonts w:ascii="Times New Roman" w:eastAsia="Calibri" w:hAnsi="Times New Roman" w:cs="Times New Roman"/>
          <w:b/>
          <w:bCs/>
          <w:sz w:val="24"/>
          <w:szCs w:val="24"/>
        </w:rPr>
        <w:t>dilysis</w:t>
      </w:r>
      <w:proofErr w:type="spellEnd"/>
      <w:r w:rsidRPr="007D7A0C">
        <w:rPr>
          <w:rFonts w:ascii="Times New Roman" w:eastAsia="Calibri" w:hAnsi="Times New Roman" w:cs="Times New Roman"/>
          <w:b/>
          <w:bCs/>
          <w:sz w:val="24"/>
          <w:szCs w:val="24"/>
        </w:rPr>
        <w:t xml:space="preserve"> LV ejection fraction:</w:t>
      </w:r>
    </w:p>
    <w:tbl>
      <w:tblPr>
        <w:tblStyle w:val="GridTable4-Accent11"/>
        <w:tblW w:w="0" w:type="auto"/>
        <w:jc w:val="center"/>
        <w:tblLook w:val="04A0" w:firstRow="1" w:lastRow="0" w:firstColumn="1" w:lastColumn="0" w:noHBand="0" w:noVBand="1"/>
      </w:tblPr>
      <w:tblGrid>
        <w:gridCol w:w="2283"/>
        <w:gridCol w:w="1439"/>
        <w:gridCol w:w="1533"/>
      </w:tblGrid>
      <w:tr w:rsidR="00BC0BE0" w:rsidRPr="007D7A0C" w14:paraId="7AE09052" w14:textId="77777777" w:rsidTr="00380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3" w:type="dxa"/>
            <w:vAlign w:val="center"/>
          </w:tcPr>
          <w:p w14:paraId="1A48AA12" w14:textId="77777777" w:rsidR="00BC0BE0" w:rsidRPr="007D7A0C" w:rsidRDefault="00BC0BE0" w:rsidP="003806C7">
            <w:pP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Normal level of serum uric acid </w:t>
            </w:r>
          </w:p>
        </w:tc>
        <w:tc>
          <w:tcPr>
            <w:tcW w:w="0" w:type="auto"/>
            <w:vAlign w:val="center"/>
          </w:tcPr>
          <w:p w14:paraId="70B14456" w14:textId="77777777" w:rsidR="00BC0BE0" w:rsidRPr="007D7A0C" w:rsidRDefault="00BC0BE0" w:rsidP="003806C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Spearman correlation </w:t>
            </w:r>
          </w:p>
          <w:p w14:paraId="5B97823D" w14:textId="77777777" w:rsidR="00BC0BE0" w:rsidRPr="007D7A0C" w:rsidRDefault="00BC0BE0" w:rsidP="003806C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Coefficient</w:t>
            </w:r>
          </w:p>
        </w:tc>
        <w:tc>
          <w:tcPr>
            <w:tcW w:w="1533" w:type="dxa"/>
            <w:vAlign w:val="center"/>
          </w:tcPr>
          <w:p w14:paraId="5E6C46AF" w14:textId="77777777" w:rsidR="00BC0BE0" w:rsidRPr="007D7A0C" w:rsidRDefault="00BC0BE0" w:rsidP="003806C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P value </w:t>
            </w:r>
          </w:p>
        </w:tc>
      </w:tr>
      <w:tr w:rsidR="00BC0BE0" w:rsidRPr="007D7A0C" w14:paraId="2D3D708F" w14:textId="77777777" w:rsidTr="0038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83" w:type="dxa"/>
            <w:vAlign w:val="center"/>
          </w:tcPr>
          <w:p w14:paraId="140D9772" w14:textId="77777777" w:rsidR="00BC0BE0" w:rsidRPr="007D7A0C" w:rsidRDefault="00BC0BE0" w:rsidP="003806C7">
            <w:pPr>
              <w:rPr>
                <w:rFonts w:ascii="Times New Roman" w:eastAsia="Calibri" w:hAnsi="Times New Roman" w:cs="Times New Roman"/>
                <w:sz w:val="24"/>
                <w:szCs w:val="24"/>
              </w:rPr>
            </w:pPr>
            <w:r w:rsidRPr="007D7A0C">
              <w:rPr>
                <w:rFonts w:ascii="Times New Roman" w:eastAsia="Calibri" w:hAnsi="Times New Roman" w:cs="Times New Roman"/>
                <w:sz w:val="24"/>
                <w:szCs w:val="24"/>
              </w:rPr>
              <w:t>LV ejection fraction</w:t>
            </w:r>
          </w:p>
        </w:tc>
        <w:tc>
          <w:tcPr>
            <w:tcW w:w="0" w:type="auto"/>
            <w:vAlign w:val="center"/>
          </w:tcPr>
          <w:p w14:paraId="6877BB6A" w14:textId="77777777" w:rsidR="00BC0BE0" w:rsidRPr="007D7A0C" w:rsidRDefault="00BC0BE0" w:rsidP="003806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.628</w:t>
            </w:r>
            <w:r w:rsidRPr="007D7A0C">
              <w:rPr>
                <w:rFonts w:ascii="Times New Roman" w:eastAsia="Calibri" w:hAnsi="Times New Roman" w:cs="Times New Roman"/>
                <w:sz w:val="24"/>
                <w:szCs w:val="24"/>
              </w:rPr>
              <w:tab/>
            </w:r>
          </w:p>
        </w:tc>
        <w:tc>
          <w:tcPr>
            <w:tcW w:w="1533" w:type="dxa"/>
            <w:vAlign w:val="center"/>
          </w:tcPr>
          <w:p w14:paraId="545DCAE4" w14:textId="77777777" w:rsidR="00BC0BE0" w:rsidRPr="007D7A0C" w:rsidRDefault="00BC0BE0" w:rsidP="003806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.012(S)</w:t>
            </w:r>
          </w:p>
        </w:tc>
      </w:tr>
    </w:tbl>
    <w:tbl>
      <w:tblPr>
        <w:tblStyle w:val="GridTable4-Accent11"/>
        <w:tblpPr w:leftFromText="180" w:rightFromText="180" w:vertAnchor="text" w:horzAnchor="margin" w:tblpY="16"/>
        <w:tblW w:w="0" w:type="auto"/>
        <w:tblLook w:val="04A0" w:firstRow="1" w:lastRow="0" w:firstColumn="1" w:lastColumn="0" w:noHBand="0" w:noVBand="1"/>
      </w:tblPr>
      <w:tblGrid>
        <w:gridCol w:w="2263"/>
        <w:gridCol w:w="1439"/>
        <w:gridCol w:w="1553"/>
      </w:tblGrid>
      <w:tr w:rsidR="00B031E8" w:rsidRPr="007D7A0C" w14:paraId="26947CCE" w14:textId="77777777" w:rsidTr="00B03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0FF406" w14:textId="77777777" w:rsidR="00B031E8" w:rsidRPr="007D7A0C" w:rsidRDefault="00B031E8" w:rsidP="00B031E8">
            <w:pP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Increased level of serum uric acid </w:t>
            </w:r>
          </w:p>
        </w:tc>
        <w:tc>
          <w:tcPr>
            <w:tcW w:w="0" w:type="auto"/>
            <w:vAlign w:val="center"/>
          </w:tcPr>
          <w:p w14:paraId="2D1130B2" w14:textId="77777777" w:rsidR="00B031E8" w:rsidRPr="007D7A0C" w:rsidRDefault="00B031E8" w:rsidP="00B031E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Spearman correlation</w:t>
            </w:r>
          </w:p>
          <w:p w14:paraId="0785DE15" w14:textId="77777777" w:rsidR="00B031E8" w:rsidRPr="007D7A0C" w:rsidRDefault="00B031E8" w:rsidP="00B031E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  Coefficient</w:t>
            </w:r>
          </w:p>
        </w:tc>
        <w:tc>
          <w:tcPr>
            <w:tcW w:w="1553" w:type="dxa"/>
            <w:vAlign w:val="center"/>
          </w:tcPr>
          <w:p w14:paraId="35A56EB2" w14:textId="77777777" w:rsidR="00B031E8" w:rsidRPr="007D7A0C" w:rsidRDefault="00B031E8" w:rsidP="00B031E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P value </w:t>
            </w:r>
          </w:p>
        </w:tc>
      </w:tr>
      <w:tr w:rsidR="00B031E8" w:rsidRPr="007D7A0C" w14:paraId="60C9387D" w14:textId="77777777" w:rsidTr="00B0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984B205" w14:textId="77777777" w:rsidR="00B031E8" w:rsidRPr="007D7A0C" w:rsidRDefault="00B031E8" w:rsidP="00B031E8">
            <w:pPr>
              <w:rPr>
                <w:rFonts w:ascii="Times New Roman" w:eastAsia="Calibri" w:hAnsi="Times New Roman" w:cs="Times New Roman"/>
                <w:sz w:val="24"/>
                <w:szCs w:val="24"/>
              </w:rPr>
            </w:pPr>
            <w:r w:rsidRPr="007D7A0C">
              <w:rPr>
                <w:rFonts w:ascii="Times New Roman" w:eastAsia="Calibri" w:hAnsi="Times New Roman" w:cs="Times New Roman"/>
                <w:sz w:val="24"/>
                <w:szCs w:val="24"/>
              </w:rPr>
              <w:t>LV ejection fraction</w:t>
            </w:r>
          </w:p>
        </w:tc>
        <w:tc>
          <w:tcPr>
            <w:tcW w:w="0" w:type="auto"/>
            <w:vAlign w:val="center"/>
          </w:tcPr>
          <w:p w14:paraId="62AE32B8" w14:textId="77777777" w:rsidR="00B031E8" w:rsidRPr="007D7A0C" w:rsidRDefault="00B031E8" w:rsidP="00B031E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-.981</w:t>
            </w:r>
            <w:r w:rsidRPr="007D7A0C">
              <w:rPr>
                <w:rFonts w:ascii="Times New Roman" w:eastAsia="Calibri" w:hAnsi="Times New Roman" w:cs="Times New Roman"/>
                <w:sz w:val="24"/>
                <w:szCs w:val="24"/>
              </w:rPr>
              <w:tab/>
            </w:r>
          </w:p>
        </w:tc>
        <w:tc>
          <w:tcPr>
            <w:tcW w:w="1553" w:type="dxa"/>
            <w:vAlign w:val="center"/>
          </w:tcPr>
          <w:p w14:paraId="4FDCB2EE" w14:textId="77777777" w:rsidR="00B031E8" w:rsidRPr="007D7A0C" w:rsidRDefault="00B031E8" w:rsidP="00B031E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.000(HS)</w:t>
            </w:r>
          </w:p>
        </w:tc>
      </w:tr>
    </w:tbl>
    <w:p w14:paraId="7999BF31" w14:textId="77777777" w:rsidR="00BC0BE0" w:rsidRPr="007D7A0C" w:rsidRDefault="00BC0BE0" w:rsidP="00BC0BE0">
      <w:pPr>
        <w:rPr>
          <w:rFonts w:ascii="Times New Roman" w:eastAsia="Calibri" w:hAnsi="Times New Roman" w:cs="Times New Roman"/>
          <w:sz w:val="24"/>
          <w:szCs w:val="24"/>
        </w:rPr>
      </w:pPr>
    </w:p>
    <w:p w14:paraId="1315E587" w14:textId="77777777" w:rsidR="00617488" w:rsidRDefault="00617488"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59E98BC8" w14:textId="0F86736A" w:rsidR="00BE3DFF" w:rsidRPr="007D7A0C" w:rsidRDefault="00BE3DFF" w:rsidP="00BE3DFF">
      <w:pPr>
        <w:spacing w:before="120" w:after="120" w:line="360" w:lineRule="auto"/>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Table (1</w:t>
      </w:r>
      <w:r>
        <w:rPr>
          <w:rFonts w:ascii="Times New Roman" w:eastAsia="Calibri" w:hAnsi="Times New Roman" w:cs="Times New Roman"/>
          <w:sz w:val="24"/>
          <w:szCs w:val="24"/>
        </w:rPr>
        <w:t>2</w:t>
      </w:r>
      <w:r w:rsidRPr="007D7A0C">
        <w:rPr>
          <w:rFonts w:ascii="Times New Roman" w:eastAsia="Calibri" w:hAnsi="Times New Roman" w:cs="Times New Roman"/>
          <w:sz w:val="24"/>
          <w:szCs w:val="24"/>
        </w:rPr>
        <w:t>) shows that there was significant positive correlation between baseline serum uric acid at normal level (p ˂ 0.05) and LV ejection fraction. There was significant negative correlation between baseline serum uric acid at high level (hyperuricemia) and LV ejection fraction (p ˂ 0.05).</w:t>
      </w:r>
    </w:p>
    <w:p w14:paraId="00E55ADE" w14:textId="77777777" w:rsidR="00BE3DFF" w:rsidRDefault="00BE3DFF" w:rsidP="00C472CC">
      <w:pPr>
        <w:tabs>
          <w:tab w:val="left" w:pos="3740"/>
        </w:tabs>
        <w:spacing w:before="120" w:after="120" w:line="360" w:lineRule="auto"/>
        <w:contextualSpacing/>
        <w:jc w:val="both"/>
        <w:rPr>
          <w:rFonts w:ascii="Times New Roman" w:eastAsia="Calibri" w:hAnsi="Times New Roman" w:cs="Times New Roman"/>
          <w:sz w:val="24"/>
          <w:szCs w:val="24"/>
        </w:rPr>
      </w:pPr>
    </w:p>
    <w:p w14:paraId="79DB9823" w14:textId="77777777" w:rsidR="00BE3DFF" w:rsidRDefault="00BE3DFF" w:rsidP="00BE3DFF">
      <w:pPr>
        <w:spacing w:before="120" w:after="120" w:line="360" w:lineRule="auto"/>
        <w:jc w:val="both"/>
        <w:rPr>
          <w:rFonts w:ascii="Times New Roman" w:eastAsia="Calibri" w:hAnsi="Times New Roman" w:cs="Times New Roman"/>
          <w:sz w:val="24"/>
          <w:szCs w:val="24"/>
        </w:rPr>
      </w:pPr>
    </w:p>
    <w:p w14:paraId="78687E55" w14:textId="77777777" w:rsidR="00BE3DFF" w:rsidRPr="007D7A0C" w:rsidRDefault="00BE3DFF" w:rsidP="00BE3DFF">
      <w:pPr>
        <w:autoSpaceDE w:val="0"/>
        <w:autoSpaceDN w:val="0"/>
        <w:adjustRightInd w:val="0"/>
        <w:spacing w:after="0" w:line="240" w:lineRule="auto"/>
        <w:rPr>
          <w:rFonts w:ascii="Times New Roman" w:eastAsia="Calibri" w:hAnsi="Times New Roman" w:cs="Times New Roman"/>
          <w:sz w:val="24"/>
          <w:szCs w:val="24"/>
          <w:lang w:val="en-GB"/>
        </w:rPr>
      </w:pPr>
      <w:r w:rsidRPr="007D7A0C">
        <w:rPr>
          <w:rFonts w:ascii="Times New Roman" w:eastAsia="Calibri" w:hAnsi="Times New Roman" w:cs="Times New Roman"/>
          <w:noProof/>
          <w:sz w:val="24"/>
          <w:szCs w:val="24"/>
        </w:rPr>
        <w:drawing>
          <wp:inline distT="0" distB="0" distL="0" distR="0" wp14:anchorId="6477AF19" wp14:editId="5E85380F">
            <wp:extent cx="3080208" cy="24648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417" cy="2478596"/>
                    </a:xfrm>
                    <a:prstGeom prst="rect">
                      <a:avLst/>
                    </a:prstGeom>
                    <a:noFill/>
                    <a:ln>
                      <a:noFill/>
                    </a:ln>
                  </pic:spPr>
                </pic:pic>
              </a:graphicData>
            </a:graphic>
          </wp:inline>
        </w:drawing>
      </w:r>
    </w:p>
    <w:p w14:paraId="5BC385C7" w14:textId="77777777" w:rsidR="00BE3DFF" w:rsidRPr="007D7A0C" w:rsidRDefault="00BE3DFF" w:rsidP="00BE3DFF">
      <w:pPr>
        <w:autoSpaceDE w:val="0"/>
        <w:autoSpaceDN w:val="0"/>
        <w:adjustRightInd w:val="0"/>
        <w:spacing w:after="0" w:line="240" w:lineRule="auto"/>
        <w:rPr>
          <w:rFonts w:ascii="Times New Roman" w:eastAsia="Calibri" w:hAnsi="Times New Roman" w:cs="Times New Roman"/>
          <w:sz w:val="24"/>
          <w:szCs w:val="24"/>
          <w:lang w:val="en-GB"/>
        </w:rPr>
      </w:pPr>
    </w:p>
    <w:p w14:paraId="76F009B8" w14:textId="4D97E4C3" w:rsidR="00BE3DFF" w:rsidRDefault="00BE3DFF" w:rsidP="00BE3DFF">
      <w:pPr>
        <w:autoSpaceDE w:val="0"/>
        <w:autoSpaceDN w:val="0"/>
        <w:adjustRightInd w:val="0"/>
        <w:spacing w:after="0" w:line="400" w:lineRule="atLeast"/>
        <w:jc w:val="center"/>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Figure (6): Correlation between baseline serum uric acid at normal level and baseline LV ejection fraction</w:t>
      </w:r>
    </w:p>
    <w:p w14:paraId="572FFD62" w14:textId="67186BB2" w:rsidR="0047356D" w:rsidRDefault="0047356D"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2EE8765D" w14:textId="27119A70" w:rsidR="0047356D" w:rsidRDefault="0047356D"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695E8D8E" w14:textId="6B697CBD" w:rsidR="0047356D" w:rsidRDefault="0047356D"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48E35E0A" w14:textId="77777777" w:rsidR="0047356D" w:rsidRPr="007D7A0C" w:rsidRDefault="0047356D"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71B1BD4B" w14:textId="77777777" w:rsidR="00BE3DFF" w:rsidRPr="007D7A0C" w:rsidRDefault="00BE3DFF" w:rsidP="00BE3DFF">
      <w:pPr>
        <w:autoSpaceDE w:val="0"/>
        <w:autoSpaceDN w:val="0"/>
        <w:adjustRightInd w:val="0"/>
        <w:spacing w:after="0" w:line="240" w:lineRule="auto"/>
        <w:rPr>
          <w:rFonts w:ascii="Times New Roman" w:eastAsia="Calibri" w:hAnsi="Times New Roman" w:cs="Times New Roman"/>
          <w:sz w:val="24"/>
          <w:szCs w:val="24"/>
          <w:lang w:val="en-GB"/>
        </w:rPr>
      </w:pPr>
      <w:r w:rsidRPr="007D7A0C">
        <w:rPr>
          <w:rFonts w:ascii="Times New Roman" w:eastAsia="Calibri" w:hAnsi="Times New Roman" w:cs="Times New Roman"/>
          <w:noProof/>
          <w:sz w:val="24"/>
          <w:szCs w:val="24"/>
        </w:rPr>
        <w:drawing>
          <wp:inline distT="0" distB="0" distL="0" distR="0" wp14:anchorId="37C47975" wp14:editId="07744776">
            <wp:extent cx="2679405" cy="2389134"/>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779" cy="2406410"/>
                    </a:xfrm>
                    <a:prstGeom prst="rect">
                      <a:avLst/>
                    </a:prstGeom>
                    <a:noFill/>
                    <a:ln>
                      <a:noFill/>
                    </a:ln>
                  </pic:spPr>
                </pic:pic>
              </a:graphicData>
            </a:graphic>
          </wp:inline>
        </w:drawing>
      </w:r>
    </w:p>
    <w:p w14:paraId="4AB7E45A" w14:textId="77777777" w:rsidR="00BE3DFF" w:rsidRPr="007D7A0C" w:rsidRDefault="00BE3DFF" w:rsidP="00BE3DFF">
      <w:pPr>
        <w:autoSpaceDE w:val="0"/>
        <w:autoSpaceDN w:val="0"/>
        <w:adjustRightInd w:val="0"/>
        <w:spacing w:after="0" w:line="240" w:lineRule="auto"/>
        <w:rPr>
          <w:rFonts w:ascii="Times New Roman" w:eastAsia="Calibri" w:hAnsi="Times New Roman" w:cs="Times New Roman"/>
          <w:sz w:val="24"/>
          <w:szCs w:val="24"/>
          <w:lang w:val="en-GB"/>
        </w:rPr>
      </w:pPr>
    </w:p>
    <w:p w14:paraId="0BC01F26" w14:textId="3522D419" w:rsidR="00BE3DFF" w:rsidRDefault="00BE3DFF" w:rsidP="00BE3DFF">
      <w:pPr>
        <w:autoSpaceDE w:val="0"/>
        <w:autoSpaceDN w:val="0"/>
        <w:adjustRightInd w:val="0"/>
        <w:spacing w:after="0" w:line="400" w:lineRule="atLeast"/>
        <w:jc w:val="center"/>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Figure (7): Correlation between hyperuricemia and baseline LV ejection fraction</w:t>
      </w:r>
    </w:p>
    <w:p w14:paraId="142FA4DE" w14:textId="02D48DB4" w:rsidR="00E30555" w:rsidRDefault="00E30555"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2F4CD695" w14:textId="31D0E1B5" w:rsidR="00E30555" w:rsidRDefault="00E30555"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356FA37D" w14:textId="16DFB7DF" w:rsidR="00E30555" w:rsidRDefault="00E30555"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1F9DA81A" w14:textId="7E46A8DC" w:rsidR="00E30555" w:rsidRDefault="00E30555" w:rsidP="00BE3DFF">
      <w:pPr>
        <w:autoSpaceDE w:val="0"/>
        <w:autoSpaceDN w:val="0"/>
        <w:adjustRightInd w:val="0"/>
        <w:spacing w:after="0" w:line="400" w:lineRule="atLeast"/>
        <w:jc w:val="center"/>
        <w:rPr>
          <w:rFonts w:ascii="Times New Roman" w:eastAsia="Calibri" w:hAnsi="Times New Roman" w:cs="Times New Roman"/>
          <w:b/>
          <w:bCs/>
          <w:sz w:val="24"/>
          <w:szCs w:val="24"/>
        </w:rPr>
      </w:pPr>
    </w:p>
    <w:p w14:paraId="7C342328" w14:textId="73117C95" w:rsidR="00BE3DFF" w:rsidRPr="00C472CC" w:rsidRDefault="00BE3DFF" w:rsidP="00C472CC">
      <w:pPr>
        <w:tabs>
          <w:tab w:val="left" w:pos="3740"/>
        </w:tabs>
        <w:spacing w:before="120" w:after="120" w:line="360" w:lineRule="auto"/>
        <w:contextualSpacing/>
        <w:jc w:val="both"/>
        <w:rPr>
          <w:rFonts w:ascii="Times New Roman" w:eastAsia="Calibri" w:hAnsi="Times New Roman" w:cs="Times New Roman"/>
          <w:sz w:val="24"/>
          <w:szCs w:val="24"/>
        </w:rPr>
        <w:sectPr w:rsidR="00BE3DFF" w:rsidRPr="00C472CC" w:rsidSect="00531F6A">
          <w:pgSz w:w="11906" w:h="16838" w:code="9"/>
          <w:pgMar w:top="1440" w:right="296" w:bottom="720" w:left="360" w:header="720" w:footer="720" w:gutter="0"/>
          <w:cols w:num="2" w:space="720"/>
          <w:docGrid w:linePitch="360"/>
        </w:sectPr>
      </w:pPr>
    </w:p>
    <w:p w14:paraId="2B91BF34" w14:textId="52C744E9" w:rsidR="0069340F" w:rsidRPr="0047356D" w:rsidRDefault="0047356D" w:rsidP="00E30555">
      <w:pPr>
        <w:rPr>
          <w:b/>
          <w:bCs/>
          <w:color w:val="44546A" w:themeColor="text2"/>
          <w:sz w:val="28"/>
          <w:szCs w:val="28"/>
        </w:rPr>
      </w:pPr>
      <w:r w:rsidRPr="00213ADD">
        <w:rPr>
          <w:b/>
          <w:bCs/>
          <w:color w:val="44546A" w:themeColor="text2"/>
          <w:sz w:val="28"/>
          <w:szCs w:val="28"/>
        </w:rPr>
        <w:lastRenderedPageBreak/>
        <w:t>Table (1</w:t>
      </w:r>
      <w:r>
        <w:rPr>
          <w:b/>
          <w:bCs/>
          <w:color w:val="44546A" w:themeColor="text2"/>
          <w:sz w:val="28"/>
          <w:szCs w:val="28"/>
        </w:rPr>
        <w:t>3</w:t>
      </w:r>
      <w:r w:rsidRPr="00213ADD">
        <w:rPr>
          <w:b/>
          <w:bCs/>
          <w:color w:val="44546A" w:themeColor="text2"/>
          <w:sz w:val="28"/>
          <w:szCs w:val="28"/>
        </w:rPr>
        <w:t xml:space="preserve">) </w:t>
      </w:r>
      <w:r>
        <w:rPr>
          <w:b/>
          <w:bCs/>
          <w:color w:val="44546A" w:themeColor="text2"/>
          <w:sz w:val="28"/>
          <w:szCs w:val="28"/>
        </w:rPr>
        <w:t xml:space="preserve">correlation between </w:t>
      </w:r>
      <w:r w:rsidRPr="00213ADD">
        <w:rPr>
          <w:b/>
          <w:bCs/>
          <w:color w:val="44546A" w:themeColor="text2"/>
          <w:sz w:val="28"/>
          <w:szCs w:val="28"/>
        </w:rPr>
        <w:t xml:space="preserve">serum uric acid and LV ejection fraction </w:t>
      </w:r>
      <w:r>
        <w:rPr>
          <w:b/>
          <w:bCs/>
          <w:color w:val="44546A" w:themeColor="text2"/>
          <w:sz w:val="28"/>
          <w:szCs w:val="28"/>
        </w:rPr>
        <w:t>post-</w:t>
      </w:r>
      <w:r w:rsidRPr="00213ADD">
        <w:rPr>
          <w:b/>
          <w:bCs/>
          <w:color w:val="44546A" w:themeColor="text2"/>
          <w:sz w:val="28"/>
          <w:szCs w:val="28"/>
        </w:rPr>
        <w:t>dialysis:</w:t>
      </w:r>
    </w:p>
    <w:p w14:paraId="4EEB05A3" w14:textId="41AB745D" w:rsidR="0047356D" w:rsidRDefault="0047356D" w:rsidP="0069340F">
      <w:pPr>
        <w:rPr>
          <w:rFonts w:ascii="Times New Roman" w:eastAsia="Calibri" w:hAnsi="Times New Roman" w:cs="Times New Roman"/>
          <w:b/>
          <w:bCs/>
          <w:sz w:val="24"/>
          <w:szCs w:val="24"/>
        </w:rPr>
      </w:pPr>
    </w:p>
    <w:p w14:paraId="699BE5D4" w14:textId="77777777" w:rsidR="0047356D" w:rsidRDefault="0047356D" w:rsidP="0069340F">
      <w:pPr>
        <w:rPr>
          <w:rFonts w:ascii="Times New Roman" w:eastAsia="Calibri" w:hAnsi="Times New Roman" w:cs="Times New Roman"/>
          <w:b/>
          <w:bCs/>
          <w:sz w:val="24"/>
          <w:szCs w:val="24"/>
        </w:rPr>
      </w:pPr>
    </w:p>
    <w:tbl>
      <w:tblPr>
        <w:tblStyle w:val="GridTable4-Accent11"/>
        <w:tblW w:w="0" w:type="auto"/>
        <w:jc w:val="center"/>
        <w:tblLook w:val="04A0" w:firstRow="1" w:lastRow="0" w:firstColumn="1" w:lastColumn="0" w:noHBand="0" w:noVBand="1"/>
      </w:tblPr>
      <w:tblGrid>
        <w:gridCol w:w="1795"/>
        <w:gridCol w:w="1290"/>
        <w:gridCol w:w="1050"/>
      </w:tblGrid>
      <w:tr w:rsidR="001B05C4" w:rsidRPr="007B7284" w14:paraId="34852502" w14:textId="77777777" w:rsidTr="003F0F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E7BF8DC" w14:textId="77777777" w:rsidR="001B05C4" w:rsidRDefault="001B05C4" w:rsidP="00FC14C4">
            <w:r w:rsidRPr="00B3632A">
              <w:rPr>
                <w:color w:val="auto"/>
              </w:rPr>
              <w:t xml:space="preserve">Normal </w:t>
            </w:r>
            <w:r>
              <w:rPr>
                <w:b w:val="0"/>
                <w:bCs w:val="0"/>
                <w:color w:val="auto"/>
              </w:rPr>
              <w:t xml:space="preserve">level </w:t>
            </w:r>
            <w:r w:rsidRPr="008B59A2">
              <w:rPr>
                <w:b w:val="0"/>
                <w:bCs w:val="0"/>
                <w:color w:val="000000" w:themeColor="text1"/>
              </w:rPr>
              <w:t>of</w:t>
            </w:r>
            <w:r>
              <w:rPr>
                <w:b w:val="0"/>
                <w:bCs w:val="0"/>
                <w:color w:val="auto"/>
              </w:rPr>
              <w:t xml:space="preserve"> s</w:t>
            </w:r>
            <w:r w:rsidRPr="007B7284">
              <w:rPr>
                <w:b w:val="0"/>
                <w:bCs w:val="0"/>
                <w:color w:val="auto"/>
              </w:rPr>
              <w:t xml:space="preserve">erum </w:t>
            </w:r>
            <w:r>
              <w:rPr>
                <w:b w:val="0"/>
                <w:bCs w:val="0"/>
                <w:color w:val="auto"/>
              </w:rPr>
              <w:t>u</w:t>
            </w:r>
            <w:r w:rsidRPr="007B7284">
              <w:rPr>
                <w:b w:val="0"/>
                <w:bCs w:val="0"/>
                <w:color w:val="auto"/>
              </w:rPr>
              <w:t>ric acid</w:t>
            </w:r>
          </w:p>
          <w:p w14:paraId="4506D5AE" w14:textId="77777777" w:rsidR="001B05C4" w:rsidRPr="007B7284" w:rsidRDefault="001B05C4" w:rsidP="00FC14C4">
            <w:pPr>
              <w:rPr>
                <w:b w:val="0"/>
                <w:bCs w:val="0"/>
                <w:color w:val="auto"/>
              </w:rPr>
            </w:pPr>
            <w:r>
              <w:rPr>
                <w:b w:val="0"/>
                <w:bCs w:val="0"/>
                <w:color w:val="auto"/>
              </w:rPr>
              <w:t>(mg/dl)</w:t>
            </w:r>
            <w:r w:rsidRPr="007B7284">
              <w:rPr>
                <w:b w:val="0"/>
                <w:bCs w:val="0"/>
                <w:color w:val="auto"/>
              </w:rPr>
              <w:t xml:space="preserve"> </w:t>
            </w:r>
          </w:p>
        </w:tc>
        <w:tc>
          <w:tcPr>
            <w:tcW w:w="1290" w:type="dxa"/>
            <w:vAlign w:val="center"/>
          </w:tcPr>
          <w:p w14:paraId="3240522C" w14:textId="77777777" w:rsidR="001B05C4" w:rsidRDefault="001B05C4" w:rsidP="00FC14C4">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 xml:space="preserve">Spearman correlation </w:t>
            </w:r>
          </w:p>
          <w:p w14:paraId="689D3348" w14:textId="77777777" w:rsidR="001B05C4" w:rsidRPr="007B7284" w:rsidRDefault="001B05C4" w:rsidP="00FC14C4">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Coefficient</w:t>
            </w:r>
          </w:p>
        </w:tc>
        <w:tc>
          <w:tcPr>
            <w:tcW w:w="1050" w:type="dxa"/>
            <w:vAlign w:val="center"/>
          </w:tcPr>
          <w:p w14:paraId="71C52E11" w14:textId="77777777" w:rsidR="001B05C4" w:rsidRPr="007B7284" w:rsidRDefault="001B05C4" w:rsidP="00FC14C4">
            <w:pPr>
              <w:cnfStyle w:val="100000000000" w:firstRow="1" w:lastRow="0" w:firstColumn="0" w:lastColumn="0" w:oddVBand="0" w:evenVBand="0" w:oddHBand="0" w:evenHBand="0" w:firstRowFirstColumn="0" w:firstRowLastColumn="0" w:lastRowFirstColumn="0" w:lastRowLastColumn="0"/>
              <w:rPr>
                <w:b w:val="0"/>
                <w:bCs w:val="0"/>
                <w:color w:val="auto"/>
              </w:rPr>
            </w:pPr>
            <w:r w:rsidRPr="007B7284">
              <w:rPr>
                <w:b w:val="0"/>
                <w:bCs w:val="0"/>
                <w:color w:val="auto"/>
              </w:rPr>
              <w:t>P</w:t>
            </w:r>
            <w:r>
              <w:rPr>
                <w:b w:val="0"/>
                <w:bCs w:val="0"/>
                <w:color w:val="auto"/>
              </w:rPr>
              <w:t xml:space="preserve"> value </w:t>
            </w:r>
          </w:p>
        </w:tc>
      </w:tr>
      <w:tr w:rsidR="003F0FF9" w:rsidRPr="007B7284" w14:paraId="107CCE31" w14:textId="77777777" w:rsidTr="003F0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2E987AE" w14:textId="77777777" w:rsidR="001B05C4" w:rsidRPr="007B7284" w:rsidRDefault="001B05C4" w:rsidP="00FC14C4">
            <w:pPr>
              <w:rPr>
                <w:b w:val="0"/>
                <w:bCs w:val="0"/>
              </w:rPr>
            </w:pPr>
            <w:r>
              <w:rPr>
                <w:b w:val="0"/>
                <w:bCs w:val="0"/>
              </w:rPr>
              <w:t>LV ejection fraction (%)</w:t>
            </w:r>
          </w:p>
        </w:tc>
        <w:tc>
          <w:tcPr>
            <w:tcW w:w="1290" w:type="dxa"/>
            <w:vAlign w:val="center"/>
          </w:tcPr>
          <w:p w14:paraId="040702C5" w14:textId="77777777" w:rsidR="001B05C4" w:rsidRPr="007B7284" w:rsidRDefault="001B05C4" w:rsidP="00FC14C4">
            <w:pPr>
              <w:cnfStyle w:val="000000100000" w:firstRow="0" w:lastRow="0" w:firstColumn="0" w:lastColumn="0" w:oddVBand="0" w:evenVBand="0" w:oddHBand="1" w:evenHBand="0" w:firstRowFirstColumn="0" w:firstRowLastColumn="0" w:lastRowFirstColumn="0" w:lastRowLastColumn="0"/>
            </w:pPr>
            <w:r>
              <w:t>0.57</w:t>
            </w:r>
          </w:p>
        </w:tc>
        <w:tc>
          <w:tcPr>
            <w:tcW w:w="1050" w:type="dxa"/>
            <w:vAlign w:val="center"/>
          </w:tcPr>
          <w:p w14:paraId="1C01EA0E" w14:textId="77777777" w:rsidR="001B05C4" w:rsidRPr="007B7284" w:rsidRDefault="001B05C4" w:rsidP="00FC14C4">
            <w:pPr>
              <w:cnfStyle w:val="000000100000" w:firstRow="0" w:lastRow="0" w:firstColumn="0" w:lastColumn="0" w:oddVBand="0" w:evenVBand="0" w:oddHBand="1" w:evenHBand="0" w:firstRowFirstColumn="0" w:firstRowLastColumn="0" w:lastRowFirstColumn="0" w:lastRowLastColumn="0"/>
              <w:rPr>
                <w:b/>
                <w:bCs/>
              </w:rPr>
            </w:pPr>
            <w:r>
              <w:rPr>
                <w:b/>
                <w:bCs/>
              </w:rPr>
              <w:t>.026</w:t>
            </w:r>
            <w:r w:rsidRPr="008556BF">
              <w:rPr>
                <w:b/>
                <w:bCs/>
              </w:rPr>
              <w:t>(S)</w:t>
            </w:r>
          </w:p>
        </w:tc>
      </w:tr>
      <w:tr w:rsidR="001B05C4" w:rsidRPr="007B7284" w14:paraId="275BAEE2" w14:textId="77777777" w:rsidTr="003F0FF9">
        <w:trPr>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7BC8795" w14:textId="77777777" w:rsidR="001B05C4" w:rsidRPr="0047356D" w:rsidRDefault="001B05C4" w:rsidP="0047356D">
            <w:r w:rsidRPr="0047356D">
              <w:t>Decreased level of serum uric acid</w:t>
            </w:r>
          </w:p>
          <w:p w14:paraId="66AA05F1" w14:textId="77777777" w:rsidR="001B05C4" w:rsidRPr="0047356D" w:rsidRDefault="001B05C4" w:rsidP="0047356D">
            <w:r w:rsidRPr="0047356D">
              <w:t xml:space="preserve">(mg/dl) </w:t>
            </w:r>
          </w:p>
        </w:tc>
        <w:tc>
          <w:tcPr>
            <w:tcW w:w="1290" w:type="dxa"/>
            <w:vAlign w:val="center"/>
          </w:tcPr>
          <w:p w14:paraId="23B2CBD7" w14:textId="77777777" w:rsidR="001B05C4" w:rsidRPr="0047356D" w:rsidRDefault="001B05C4" w:rsidP="0047356D">
            <w:pPr>
              <w:cnfStyle w:val="000000000000" w:firstRow="0" w:lastRow="0" w:firstColumn="0" w:lastColumn="0" w:oddVBand="0" w:evenVBand="0" w:oddHBand="0" w:evenHBand="0" w:firstRowFirstColumn="0" w:firstRowLastColumn="0" w:lastRowFirstColumn="0" w:lastRowLastColumn="0"/>
            </w:pPr>
            <w:r w:rsidRPr="0047356D">
              <w:t>Spearman correlation</w:t>
            </w:r>
          </w:p>
          <w:p w14:paraId="1D42B00E" w14:textId="77777777" w:rsidR="001B05C4" w:rsidRPr="0047356D" w:rsidRDefault="001B05C4" w:rsidP="0047356D">
            <w:pPr>
              <w:cnfStyle w:val="000000000000" w:firstRow="0" w:lastRow="0" w:firstColumn="0" w:lastColumn="0" w:oddVBand="0" w:evenVBand="0" w:oddHBand="0" w:evenHBand="0" w:firstRowFirstColumn="0" w:firstRowLastColumn="0" w:lastRowFirstColumn="0" w:lastRowLastColumn="0"/>
            </w:pPr>
            <w:r w:rsidRPr="0047356D">
              <w:t xml:space="preserve"> Coefficient</w:t>
            </w:r>
          </w:p>
        </w:tc>
        <w:tc>
          <w:tcPr>
            <w:tcW w:w="1050" w:type="dxa"/>
            <w:vAlign w:val="center"/>
          </w:tcPr>
          <w:p w14:paraId="2268BE5D" w14:textId="77777777" w:rsidR="001B05C4" w:rsidRPr="0047356D" w:rsidRDefault="001B05C4" w:rsidP="0047356D">
            <w:pPr>
              <w:cnfStyle w:val="000000000000" w:firstRow="0" w:lastRow="0" w:firstColumn="0" w:lastColumn="0" w:oddVBand="0" w:evenVBand="0" w:oddHBand="0" w:evenHBand="0" w:firstRowFirstColumn="0" w:firstRowLastColumn="0" w:lastRowFirstColumn="0" w:lastRowLastColumn="0"/>
            </w:pPr>
            <w:r w:rsidRPr="0047356D">
              <w:t xml:space="preserve">P value </w:t>
            </w:r>
          </w:p>
        </w:tc>
      </w:tr>
      <w:tr w:rsidR="001B05C4" w:rsidRPr="007B7284" w14:paraId="2642A314" w14:textId="77777777" w:rsidTr="003F0F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350D751" w14:textId="77777777" w:rsidR="001B05C4" w:rsidRPr="007B7284" w:rsidRDefault="001B05C4" w:rsidP="00FC14C4">
            <w:pPr>
              <w:rPr>
                <w:b w:val="0"/>
                <w:bCs w:val="0"/>
              </w:rPr>
            </w:pPr>
            <w:r>
              <w:rPr>
                <w:b w:val="0"/>
                <w:bCs w:val="0"/>
              </w:rPr>
              <w:t>LV ejection fraction (%)</w:t>
            </w:r>
          </w:p>
        </w:tc>
        <w:tc>
          <w:tcPr>
            <w:tcW w:w="1290" w:type="dxa"/>
            <w:vAlign w:val="center"/>
          </w:tcPr>
          <w:p w14:paraId="4F60EF47" w14:textId="77777777" w:rsidR="001B05C4" w:rsidRPr="007B7284" w:rsidRDefault="001B05C4" w:rsidP="00FC14C4">
            <w:pPr>
              <w:cnfStyle w:val="000000100000" w:firstRow="0" w:lastRow="0" w:firstColumn="0" w:lastColumn="0" w:oddVBand="0" w:evenVBand="0" w:oddHBand="1" w:evenHBand="0" w:firstRowFirstColumn="0" w:firstRowLastColumn="0" w:lastRowFirstColumn="0" w:lastRowLastColumn="0"/>
            </w:pPr>
            <w:r>
              <w:t>.637</w:t>
            </w:r>
          </w:p>
        </w:tc>
        <w:tc>
          <w:tcPr>
            <w:tcW w:w="1050" w:type="dxa"/>
            <w:vAlign w:val="center"/>
          </w:tcPr>
          <w:p w14:paraId="54C8611E" w14:textId="77777777" w:rsidR="001B05C4" w:rsidRPr="007B7284" w:rsidRDefault="001B05C4" w:rsidP="00FC14C4">
            <w:pPr>
              <w:cnfStyle w:val="000000100000" w:firstRow="0" w:lastRow="0" w:firstColumn="0" w:lastColumn="0" w:oddVBand="0" w:evenVBand="0" w:oddHBand="1" w:evenHBand="0" w:firstRowFirstColumn="0" w:firstRowLastColumn="0" w:lastRowFirstColumn="0" w:lastRowLastColumn="0"/>
              <w:rPr>
                <w:b/>
                <w:bCs/>
              </w:rPr>
            </w:pPr>
            <w:r>
              <w:rPr>
                <w:b/>
                <w:bCs/>
              </w:rPr>
              <w:t>.03 (S)</w:t>
            </w:r>
          </w:p>
        </w:tc>
      </w:tr>
    </w:tbl>
    <w:p w14:paraId="6576EE4F" w14:textId="77777777" w:rsidR="001B05C4" w:rsidRDefault="001B05C4" w:rsidP="001B05C4"/>
    <w:p w14:paraId="7161CECF" w14:textId="77777777" w:rsidR="0047356D" w:rsidRDefault="0047356D" w:rsidP="001B05C4">
      <w:pPr>
        <w:pStyle w:val="Caption"/>
        <w:rPr>
          <w:color w:val="000000" w:themeColor="text1"/>
          <w:sz w:val="22"/>
          <w:szCs w:val="22"/>
        </w:rPr>
      </w:pPr>
    </w:p>
    <w:p w14:paraId="1C6AF078" w14:textId="77777777" w:rsidR="0047356D" w:rsidRDefault="0047356D" w:rsidP="0047356D">
      <w:pPr>
        <w:pStyle w:val="Caption"/>
        <w:rPr>
          <w:color w:val="000000" w:themeColor="text1"/>
          <w:sz w:val="22"/>
          <w:szCs w:val="22"/>
        </w:rPr>
      </w:pPr>
    </w:p>
    <w:p w14:paraId="3BBDF0A3" w14:textId="6E2F01F4" w:rsidR="00C16E05" w:rsidRPr="0047356D" w:rsidRDefault="001B05C4" w:rsidP="0047356D">
      <w:pPr>
        <w:pStyle w:val="Caption"/>
        <w:rPr>
          <w:color w:val="000000" w:themeColor="text1"/>
          <w:sz w:val="22"/>
          <w:szCs w:val="22"/>
        </w:rPr>
      </w:pPr>
      <w:r w:rsidRPr="00213ADD">
        <w:rPr>
          <w:color w:val="000000" w:themeColor="text1"/>
          <w:sz w:val="22"/>
          <w:szCs w:val="22"/>
        </w:rPr>
        <w:t>Table (1</w:t>
      </w:r>
      <w:r>
        <w:rPr>
          <w:color w:val="000000" w:themeColor="text1"/>
          <w:sz w:val="22"/>
          <w:szCs w:val="22"/>
        </w:rPr>
        <w:t>3</w:t>
      </w:r>
      <w:r w:rsidRPr="00213ADD">
        <w:rPr>
          <w:color w:val="000000" w:themeColor="text1"/>
          <w:sz w:val="22"/>
          <w:szCs w:val="22"/>
        </w:rPr>
        <w:t>) shows that there was significant positive correlation between serum uric acid at normal level after dialysis (p ˂ 0.05) and LV ejection fraction after dialysis. There was significant negative correlation between serum uric acid at high level after dialysis (hyperuricemia) and LV ejection fraction after dialysis (p = 0.000). There was significant positive correlation between serum uric acid at low level after dialysis (p ˂ 0.05) and LV ejection fraction after dialysis.</w:t>
      </w:r>
    </w:p>
    <w:p w14:paraId="319CB85E" w14:textId="26189891" w:rsidR="0069340F" w:rsidRPr="007D7A0C" w:rsidRDefault="006A699A" w:rsidP="0069340F">
      <w:pPr>
        <w:autoSpaceDE w:val="0"/>
        <w:autoSpaceDN w:val="0"/>
        <w:adjustRightInd w:val="0"/>
        <w:spacing w:after="0" w:line="240" w:lineRule="auto"/>
        <w:rPr>
          <w:rFonts w:ascii="Times New Roman" w:eastAsia="Calibri" w:hAnsi="Times New Roman" w:cs="Times New Roman"/>
          <w:sz w:val="24"/>
          <w:szCs w:val="24"/>
          <w:lang w:val="en-GB"/>
        </w:rPr>
      </w:pPr>
      <w:r>
        <w:rPr>
          <w:rFonts w:ascii="Times New Roman" w:hAnsi="Times New Roman" w:cs="Times New Roman"/>
          <w:noProof/>
          <w:sz w:val="24"/>
          <w:szCs w:val="24"/>
          <w:lang w:eastAsia="en-GB"/>
        </w:rPr>
        <w:drawing>
          <wp:inline distT="0" distB="0" distL="0" distR="0" wp14:anchorId="18A1B43E" wp14:editId="0E8C5F88">
            <wp:extent cx="3171166" cy="1863607"/>
            <wp:effectExtent l="19050" t="19050" r="1079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922" cy="1867577"/>
                    </a:xfrm>
                    <a:prstGeom prst="rect">
                      <a:avLst/>
                    </a:prstGeom>
                    <a:noFill/>
                    <a:ln>
                      <a:solidFill>
                        <a:schemeClr val="accent1"/>
                      </a:solidFill>
                    </a:ln>
                  </pic:spPr>
                </pic:pic>
              </a:graphicData>
            </a:graphic>
          </wp:inline>
        </w:drawing>
      </w:r>
    </w:p>
    <w:p w14:paraId="6459B22E" w14:textId="45EF4AF8" w:rsidR="0069340F" w:rsidRDefault="0069340F" w:rsidP="0069340F">
      <w:pPr>
        <w:autoSpaceDE w:val="0"/>
        <w:autoSpaceDN w:val="0"/>
        <w:adjustRightInd w:val="0"/>
        <w:spacing w:after="0" w:line="400" w:lineRule="atLeast"/>
        <w:jc w:val="center"/>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Figure (</w:t>
      </w:r>
      <w:r>
        <w:rPr>
          <w:rFonts w:ascii="Times New Roman" w:eastAsia="Calibri" w:hAnsi="Times New Roman" w:cs="Times New Roman"/>
          <w:b/>
          <w:bCs/>
          <w:sz w:val="24"/>
          <w:szCs w:val="24"/>
        </w:rPr>
        <w:t>8</w:t>
      </w:r>
      <w:r w:rsidRPr="007D7A0C">
        <w:rPr>
          <w:rFonts w:ascii="Times New Roman" w:eastAsia="Calibri" w:hAnsi="Times New Roman" w:cs="Times New Roman"/>
          <w:b/>
          <w:bCs/>
          <w:sz w:val="24"/>
          <w:szCs w:val="24"/>
        </w:rPr>
        <w:t>): Correlation between serum uric acid and LV ejection fraction after dialysis</w:t>
      </w:r>
    </w:p>
    <w:p w14:paraId="081BF286" w14:textId="77777777" w:rsidR="003B6620" w:rsidRPr="007D7A0C" w:rsidRDefault="003B6620" w:rsidP="0069340F">
      <w:pPr>
        <w:autoSpaceDE w:val="0"/>
        <w:autoSpaceDN w:val="0"/>
        <w:adjustRightInd w:val="0"/>
        <w:spacing w:after="0" w:line="400" w:lineRule="atLeast"/>
        <w:jc w:val="center"/>
        <w:rPr>
          <w:rFonts w:ascii="Times New Roman" w:eastAsia="Calibri" w:hAnsi="Times New Roman" w:cs="Times New Roman"/>
          <w:b/>
          <w:bCs/>
          <w:sz w:val="24"/>
          <w:szCs w:val="24"/>
        </w:rPr>
      </w:pPr>
    </w:p>
    <w:tbl>
      <w:tblPr>
        <w:tblStyle w:val="GridTable4-Accent11"/>
        <w:tblpPr w:leftFromText="180" w:rightFromText="180" w:vertAnchor="text" w:horzAnchor="page" w:tblpX="1160" w:tblpY="1195"/>
        <w:tblW w:w="0" w:type="auto"/>
        <w:tblLook w:val="04A0" w:firstRow="1" w:lastRow="0" w:firstColumn="1" w:lastColumn="0" w:noHBand="0" w:noVBand="1"/>
      </w:tblPr>
      <w:tblGrid>
        <w:gridCol w:w="1705"/>
        <w:gridCol w:w="1350"/>
        <w:gridCol w:w="1080"/>
      </w:tblGrid>
      <w:tr w:rsidR="0047356D" w:rsidRPr="007B7284" w14:paraId="29F625D9" w14:textId="77777777" w:rsidTr="00E30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93832CD" w14:textId="77777777" w:rsidR="0047356D" w:rsidRDefault="0047356D" w:rsidP="00E30555">
            <w:r>
              <w:rPr>
                <w:color w:val="auto"/>
              </w:rPr>
              <w:t xml:space="preserve">Increased </w:t>
            </w:r>
            <w:r>
              <w:rPr>
                <w:b w:val="0"/>
                <w:bCs w:val="0"/>
                <w:color w:val="auto"/>
              </w:rPr>
              <w:t>level of s</w:t>
            </w:r>
            <w:r w:rsidRPr="007B7284">
              <w:rPr>
                <w:b w:val="0"/>
                <w:bCs w:val="0"/>
                <w:color w:val="auto"/>
              </w:rPr>
              <w:t xml:space="preserve">erum </w:t>
            </w:r>
            <w:r>
              <w:rPr>
                <w:b w:val="0"/>
                <w:bCs w:val="0"/>
                <w:color w:val="auto"/>
              </w:rPr>
              <w:t>u</w:t>
            </w:r>
            <w:r w:rsidRPr="007B7284">
              <w:rPr>
                <w:b w:val="0"/>
                <w:bCs w:val="0"/>
                <w:color w:val="auto"/>
              </w:rPr>
              <w:t xml:space="preserve">ric acid </w:t>
            </w:r>
          </w:p>
          <w:p w14:paraId="1C0198F3" w14:textId="77777777" w:rsidR="0047356D" w:rsidRPr="007B7284" w:rsidRDefault="0047356D" w:rsidP="00E30555">
            <w:pPr>
              <w:rPr>
                <w:b w:val="0"/>
                <w:bCs w:val="0"/>
                <w:color w:val="auto"/>
              </w:rPr>
            </w:pPr>
            <w:r>
              <w:rPr>
                <w:b w:val="0"/>
                <w:bCs w:val="0"/>
                <w:color w:val="auto"/>
              </w:rPr>
              <w:t>(mg/dl)</w:t>
            </w:r>
          </w:p>
        </w:tc>
        <w:tc>
          <w:tcPr>
            <w:tcW w:w="1350" w:type="dxa"/>
            <w:vAlign w:val="center"/>
          </w:tcPr>
          <w:p w14:paraId="045557C8" w14:textId="77777777" w:rsidR="0047356D" w:rsidRDefault="0047356D" w:rsidP="00E30555">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Spearman correlation</w:t>
            </w:r>
          </w:p>
          <w:p w14:paraId="59153B4B" w14:textId="77777777" w:rsidR="0047356D" w:rsidRPr="007B7284" w:rsidRDefault="0047356D" w:rsidP="00E30555">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 xml:space="preserve"> </w:t>
            </w:r>
            <w:r>
              <w:t xml:space="preserve"> </w:t>
            </w:r>
            <w:r w:rsidRPr="00B3632A">
              <w:rPr>
                <w:b w:val="0"/>
                <w:bCs w:val="0"/>
                <w:color w:val="auto"/>
              </w:rPr>
              <w:t>Coefficient</w:t>
            </w:r>
          </w:p>
        </w:tc>
        <w:tc>
          <w:tcPr>
            <w:tcW w:w="1080" w:type="dxa"/>
            <w:vAlign w:val="center"/>
          </w:tcPr>
          <w:p w14:paraId="1E908976" w14:textId="77777777" w:rsidR="0047356D" w:rsidRPr="007B7284" w:rsidRDefault="0047356D" w:rsidP="00E30555">
            <w:pPr>
              <w:cnfStyle w:val="100000000000" w:firstRow="1" w:lastRow="0" w:firstColumn="0" w:lastColumn="0" w:oddVBand="0" w:evenVBand="0" w:oddHBand="0" w:evenHBand="0" w:firstRowFirstColumn="0" w:firstRowLastColumn="0" w:lastRowFirstColumn="0" w:lastRowLastColumn="0"/>
              <w:rPr>
                <w:b w:val="0"/>
                <w:bCs w:val="0"/>
                <w:color w:val="auto"/>
              </w:rPr>
            </w:pPr>
            <w:r w:rsidRPr="007B7284">
              <w:rPr>
                <w:b w:val="0"/>
                <w:bCs w:val="0"/>
                <w:color w:val="auto"/>
              </w:rPr>
              <w:t>P</w:t>
            </w:r>
            <w:r>
              <w:rPr>
                <w:b w:val="0"/>
                <w:bCs w:val="0"/>
                <w:color w:val="auto"/>
              </w:rPr>
              <w:t xml:space="preserve"> value </w:t>
            </w:r>
          </w:p>
        </w:tc>
      </w:tr>
      <w:tr w:rsidR="0047356D" w:rsidRPr="007B7284" w14:paraId="3E8E0229" w14:textId="77777777" w:rsidTr="00E3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316AF3A" w14:textId="77777777" w:rsidR="0047356D" w:rsidRPr="007B7284" w:rsidRDefault="0047356D" w:rsidP="00E30555">
            <w:pPr>
              <w:rPr>
                <w:b w:val="0"/>
                <w:bCs w:val="0"/>
              </w:rPr>
            </w:pPr>
            <w:r>
              <w:rPr>
                <w:b w:val="0"/>
                <w:bCs w:val="0"/>
              </w:rPr>
              <w:t>LV ejection fraction (%)</w:t>
            </w:r>
          </w:p>
        </w:tc>
        <w:tc>
          <w:tcPr>
            <w:tcW w:w="1350" w:type="dxa"/>
            <w:vAlign w:val="center"/>
          </w:tcPr>
          <w:p w14:paraId="784D2327" w14:textId="77777777" w:rsidR="0047356D" w:rsidRPr="007B7284" w:rsidRDefault="0047356D" w:rsidP="00E30555">
            <w:pPr>
              <w:cnfStyle w:val="000000100000" w:firstRow="0" w:lastRow="0" w:firstColumn="0" w:lastColumn="0" w:oddVBand="0" w:evenVBand="0" w:oddHBand="1" w:evenHBand="0" w:firstRowFirstColumn="0" w:firstRowLastColumn="0" w:lastRowFirstColumn="0" w:lastRowLastColumn="0"/>
            </w:pPr>
            <w:r>
              <w:t>-0.549</w:t>
            </w:r>
          </w:p>
        </w:tc>
        <w:tc>
          <w:tcPr>
            <w:tcW w:w="1080" w:type="dxa"/>
            <w:vAlign w:val="center"/>
          </w:tcPr>
          <w:p w14:paraId="424A7C44" w14:textId="77777777" w:rsidR="0047356D" w:rsidRPr="007B7284" w:rsidRDefault="0047356D" w:rsidP="00E30555">
            <w:pPr>
              <w:cnfStyle w:val="000000100000" w:firstRow="0" w:lastRow="0" w:firstColumn="0" w:lastColumn="0" w:oddVBand="0" w:evenVBand="0" w:oddHBand="1" w:evenHBand="0" w:firstRowFirstColumn="0" w:firstRowLastColumn="0" w:lastRowFirstColumn="0" w:lastRowLastColumn="0"/>
              <w:rPr>
                <w:b/>
                <w:bCs/>
              </w:rPr>
            </w:pPr>
            <w:r>
              <w:rPr>
                <w:b/>
                <w:bCs/>
              </w:rPr>
              <w:t>0.000 (HS)</w:t>
            </w:r>
          </w:p>
        </w:tc>
      </w:tr>
    </w:tbl>
    <w:p w14:paraId="60158C37" w14:textId="2D2563C8" w:rsidR="0069340F" w:rsidRPr="007D7A0C" w:rsidRDefault="0069340F" w:rsidP="0069340F">
      <w:pPr>
        <w:spacing w:before="120"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Table (</w:t>
      </w:r>
      <w:r w:rsidR="0023413D">
        <w:rPr>
          <w:rFonts w:ascii="Times New Roman" w:eastAsia="Calibri" w:hAnsi="Times New Roman" w:cs="Times New Roman"/>
          <w:b/>
          <w:bCs/>
          <w:sz w:val="24"/>
          <w:szCs w:val="24"/>
        </w:rPr>
        <w:t>14</w:t>
      </w:r>
      <w:r w:rsidRPr="007D7A0C">
        <w:rPr>
          <w:rFonts w:ascii="Times New Roman" w:eastAsia="Calibri" w:hAnsi="Times New Roman" w:cs="Times New Roman"/>
          <w:b/>
          <w:bCs/>
          <w:sz w:val="24"/>
          <w:szCs w:val="24"/>
        </w:rPr>
        <w:t xml:space="preserve">) Correlation between </w:t>
      </w:r>
      <w:r w:rsidR="0047356D">
        <w:rPr>
          <w:rFonts w:ascii="Times New Roman" w:eastAsia="Calibri" w:hAnsi="Times New Roman" w:cs="Times New Roman"/>
          <w:b/>
          <w:bCs/>
          <w:sz w:val="24"/>
          <w:szCs w:val="24"/>
        </w:rPr>
        <w:t xml:space="preserve">pre-dialysis </w:t>
      </w:r>
      <w:r w:rsidRPr="007D7A0C">
        <w:rPr>
          <w:rFonts w:ascii="Times New Roman" w:eastAsia="Calibri" w:hAnsi="Times New Roman" w:cs="Times New Roman"/>
          <w:b/>
          <w:bCs/>
          <w:sz w:val="24"/>
          <w:szCs w:val="24"/>
        </w:rPr>
        <w:t xml:space="preserve">serum uric acid and LV </w:t>
      </w:r>
      <w:r w:rsidR="0047356D">
        <w:rPr>
          <w:rFonts w:ascii="Times New Roman" w:eastAsia="Calibri" w:hAnsi="Times New Roman" w:cs="Times New Roman"/>
          <w:b/>
          <w:bCs/>
          <w:sz w:val="24"/>
          <w:szCs w:val="24"/>
        </w:rPr>
        <w:t xml:space="preserve">tissue doppler </w:t>
      </w:r>
      <w:r w:rsidRPr="007D7A0C">
        <w:rPr>
          <w:rFonts w:ascii="Times New Roman" w:eastAsia="Calibri" w:hAnsi="Times New Roman" w:cs="Times New Roman"/>
          <w:b/>
          <w:bCs/>
          <w:sz w:val="24"/>
          <w:szCs w:val="24"/>
        </w:rPr>
        <w:t>parameters:</w:t>
      </w:r>
    </w:p>
    <w:tbl>
      <w:tblPr>
        <w:tblStyle w:val="GridTable4-Accent11"/>
        <w:tblW w:w="0" w:type="auto"/>
        <w:jc w:val="center"/>
        <w:tblLook w:val="04A0" w:firstRow="1" w:lastRow="0" w:firstColumn="1" w:lastColumn="0" w:noHBand="0" w:noVBand="1"/>
      </w:tblPr>
      <w:tblGrid>
        <w:gridCol w:w="2021"/>
        <w:gridCol w:w="1893"/>
        <w:gridCol w:w="1116"/>
      </w:tblGrid>
      <w:tr w:rsidR="0069340F" w:rsidRPr="007D7A0C" w14:paraId="120FD875" w14:textId="77777777" w:rsidTr="004E3D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B0FD56"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Serum uric acid </w:t>
            </w:r>
          </w:p>
        </w:tc>
        <w:tc>
          <w:tcPr>
            <w:tcW w:w="0" w:type="auto"/>
            <w:vAlign w:val="center"/>
          </w:tcPr>
          <w:p w14:paraId="61F3A089"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Spearman correlation</w:t>
            </w:r>
          </w:p>
        </w:tc>
        <w:tc>
          <w:tcPr>
            <w:tcW w:w="0" w:type="auto"/>
            <w:vAlign w:val="center"/>
          </w:tcPr>
          <w:p w14:paraId="5A628EDF"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P value</w:t>
            </w:r>
          </w:p>
        </w:tc>
      </w:tr>
      <w:tr w:rsidR="0069340F" w:rsidRPr="007D7A0C" w14:paraId="2478C4DE"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EFB302"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Left ventricular mass </w:t>
            </w:r>
          </w:p>
        </w:tc>
        <w:tc>
          <w:tcPr>
            <w:tcW w:w="0" w:type="auto"/>
            <w:vAlign w:val="center"/>
          </w:tcPr>
          <w:p w14:paraId="7AB31789"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sz w:val="24"/>
                <w:szCs w:val="24"/>
              </w:rPr>
              <w:t>-0.164</w:t>
            </w:r>
          </w:p>
        </w:tc>
        <w:tc>
          <w:tcPr>
            <w:tcW w:w="0" w:type="auto"/>
            <w:vAlign w:val="center"/>
          </w:tcPr>
          <w:p w14:paraId="439ACB5F"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 0.104</w:t>
            </w:r>
          </w:p>
        </w:tc>
      </w:tr>
      <w:tr w:rsidR="0069340F" w:rsidRPr="007D7A0C" w14:paraId="1AD89DFF" w14:textId="77777777" w:rsidTr="004E3DE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254BD2"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E wave </w:t>
            </w:r>
          </w:p>
        </w:tc>
        <w:tc>
          <w:tcPr>
            <w:tcW w:w="0" w:type="auto"/>
            <w:vAlign w:val="center"/>
          </w:tcPr>
          <w:p w14:paraId="59DA8297"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sz w:val="24"/>
                <w:szCs w:val="24"/>
              </w:rPr>
              <w:t>0.21</w:t>
            </w:r>
          </w:p>
        </w:tc>
        <w:tc>
          <w:tcPr>
            <w:tcW w:w="0" w:type="auto"/>
            <w:vAlign w:val="center"/>
          </w:tcPr>
          <w:p w14:paraId="2ED0C9C0"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.03 (S)</w:t>
            </w:r>
          </w:p>
        </w:tc>
      </w:tr>
      <w:tr w:rsidR="0069340F" w:rsidRPr="007D7A0C" w14:paraId="74817D81"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3211E9"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A wave </w:t>
            </w:r>
          </w:p>
        </w:tc>
        <w:tc>
          <w:tcPr>
            <w:tcW w:w="0" w:type="auto"/>
            <w:vAlign w:val="center"/>
          </w:tcPr>
          <w:p w14:paraId="32E5DC0E"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0.1</w:t>
            </w:r>
            <w:r w:rsidRPr="007D7A0C">
              <w:rPr>
                <w:rFonts w:ascii="Times New Roman" w:eastAsia="Calibri" w:hAnsi="Times New Roman" w:cs="Times New Roman" w:hint="cs"/>
                <w:sz w:val="24"/>
                <w:szCs w:val="24"/>
                <w:rtl/>
              </w:rPr>
              <w:t>59</w:t>
            </w:r>
          </w:p>
        </w:tc>
        <w:tc>
          <w:tcPr>
            <w:tcW w:w="0" w:type="auto"/>
          </w:tcPr>
          <w:p w14:paraId="3737D8B6" w14:textId="77777777" w:rsidR="0069340F" w:rsidRPr="00FB4CF6"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FB4CF6">
              <w:rPr>
                <w:rFonts w:ascii="Times New Roman" w:eastAsia="Calibri" w:hAnsi="Times New Roman" w:cs="Times New Roman"/>
                <w:b/>
                <w:bCs/>
                <w:sz w:val="24"/>
                <w:szCs w:val="24"/>
              </w:rPr>
              <w:t>0.114</w:t>
            </w:r>
          </w:p>
        </w:tc>
      </w:tr>
      <w:tr w:rsidR="0069340F" w:rsidRPr="007D7A0C" w14:paraId="1DE2615B" w14:textId="77777777" w:rsidTr="004E3DE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B8B154"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S wave </w:t>
            </w:r>
          </w:p>
        </w:tc>
        <w:tc>
          <w:tcPr>
            <w:tcW w:w="0" w:type="auto"/>
            <w:vAlign w:val="center"/>
          </w:tcPr>
          <w:p w14:paraId="1677B9E9"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0.</w:t>
            </w:r>
            <w:r w:rsidRPr="007D7A0C">
              <w:rPr>
                <w:rFonts w:ascii="Times New Roman" w:eastAsia="Calibri" w:hAnsi="Times New Roman" w:cs="Times New Roman" w:hint="cs"/>
                <w:sz w:val="24"/>
                <w:szCs w:val="24"/>
                <w:rtl/>
              </w:rPr>
              <w:t>270</w:t>
            </w:r>
          </w:p>
        </w:tc>
        <w:tc>
          <w:tcPr>
            <w:tcW w:w="0" w:type="auto"/>
          </w:tcPr>
          <w:p w14:paraId="0A23E3AF" w14:textId="77777777" w:rsidR="0069340F" w:rsidRPr="00FB4CF6"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FB4CF6">
              <w:rPr>
                <w:rFonts w:ascii="Times New Roman" w:eastAsia="Calibri" w:hAnsi="Times New Roman" w:cs="Times New Roman"/>
                <w:b/>
                <w:bCs/>
                <w:sz w:val="24"/>
                <w:szCs w:val="24"/>
              </w:rPr>
              <w:t>0.000 (HS)</w:t>
            </w:r>
          </w:p>
        </w:tc>
      </w:tr>
      <w:tr w:rsidR="0069340F" w:rsidRPr="007D7A0C" w14:paraId="6DEAEF06"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BD9D0E"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E′ wave </w:t>
            </w:r>
          </w:p>
        </w:tc>
        <w:tc>
          <w:tcPr>
            <w:tcW w:w="0" w:type="auto"/>
            <w:vAlign w:val="center"/>
          </w:tcPr>
          <w:p w14:paraId="553ED004"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-0.222</w:t>
            </w:r>
          </w:p>
        </w:tc>
        <w:tc>
          <w:tcPr>
            <w:tcW w:w="0" w:type="auto"/>
            <w:vAlign w:val="center"/>
          </w:tcPr>
          <w:p w14:paraId="65BF108D"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.02 (S)</w:t>
            </w:r>
          </w:p>
        </w:tc>
      </w:tr>
    </w:tbl>
    <w:p w14:paraId="100F581C" w14:textId="6958FE5B" w:rsidR="0069340F" w:rsidRPr="007D7A0C" w:rsidRDefault="0069340F" w:rsidP="0069340F">
      <w:pPr>
        <w:tabs>
          <w:tab w:val="left" w:pos="1020"/>
        </w:tabs>
        <w:spacing w:before="120" w:after="120" w:line="360" w:lineRule="auto"/>
        <w:jc w:val="both"/>
        <w:rPr>
          <w:rFonts w:ascii="Times New Roman" w:eastAsia="Calibri" w:hAnsi="Times New Roman" w:cs="Times New Roman"/>
          <w:sz w:val="24"/>
          <w:szCs w:val="24"/>
          <w:highlight w:val="yellow"/>
          <w:lang w:val="en-GB"/>
        </w:rPr>
      </w:pPr>
      <w:r w:rsidRPr="007D7A0C">
        <w:rPr>
          <w:rFonts w:ascii="Times New Roman" w:eastAsia="Calibri" w:hAnsi="Times New Roman" w:cs="Times New Roman"/>
          <w:sz w:val="24"/>
          <w:szCs w:val="24"/>
          <w:lang w:val="en-GB"/>
        </w:rPr>
        <w:t>Table (1</w:t>
      </w:r>
      <w:r w:rsidR="00B915A7">
        <w:rPr>
          <w:rFonts w:ascii="Times New Roman" w:eastAsia="Calibri" w:hAnsi="Times New Roman" w:cs="Times New Roman"/>
          <w:sz w:val="24"/>
          <w:szCs w:val="24"/>
          <w:lang w:val="en-GB"/>
        </w:rPr>
        <w:t>4</w:t>
      </w:r>
      <w:r w:rsidRPr="007D7A0C">
        <w:rPr>
          <w:rFonts w:ascii="Times New Roman" w:eastAsia="Calibri" w:hAnsi="Times New Roman" w:cs="Times New Roman"/>
          <w:sz w:val="24"/>
          <w:szCs w:val="24"/>
          <w:lang w:val="en-GB"/>
        </w:rPr>
        <w:t>) shows that there was significant positive correlation between baseline serum uric acid and E &amp; S waves among the studied patients (p =03 &amp; 0.000). There were significant negative correlations between baseline serum uric acid and E′ wave among the studied patients (p ˂ 0.05).</w:t>
      </w:r>
    </w:p>
    <w:p w14:paraId="08D82BAA" w14:textId="3333BDC5" w:rsidR="0069340F" w:rsidRPr="007D7A0C" w:rsidRDefault="0069340F" w:rsidP="003B6620">
      <w:pPr>
        <w:autoSpaceDE w:val="0"/>
        <w:autoSpaceDN w:val="0"/>
        <w:adjustRightInd w:val="0"/>
        <w:spacing w:after="0" w:line="240" w:lineRule="auto"/>
        <w:jc w:val="center"/>
        <w:rPr>
          <w:rFonts w:ascii="Times New Roman" w:eastAsia="Calibri" w:hAnsi="Times New Roman" w:cs="Times New Roman"/>
          <w:sz w:val="24"/>
          <w:szCs w:val="24"/>
          <w:lang w:val="en-GB"/>
        </w:rPr>
      </w:pPr>
      <w:r w:rsidRPr="007D7A0C">
        <w:rPr>
          <w:rFonts w:ascii="Times New Roman" w:eastAsia="Calibri" w:hAnsi="Times New Roman" w:cs="Times New Roman"/>
          <w:noProof/>
          <w:sz w:val="24"/>
          <w:szCs w:val="24"/>
        </w:rPr>
        <w:lastRenderedPageBreak/>
        <w:drawing>
          <wp:inline distT="0" distB="0" distL="0" distR="0" wp14:anchorId="0FCB85BE" wp14:editId="41D6F7E0">
            <wp:extent cx="3020991" cy="2417439"/>
            <wp:effectExtent l="0" t="0" r="825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480" cy="2428233"/>
                    </a:xfrm>
                    <a:prstGeom prst="rect">
                      <a:avLst/>
                    </a:prstGeom>
                    <a:noFill/>
                    <a:ln>
                      <a:noFill/>
                    </a:ln>
                  </pic:spPr>
                </pic:pic>
              </a:graphicData>
            </a:graphic>
          </wp:inline>
        </w:drawing>
      </w:r>
    </w:p>
    <w:p w14:paraId="680FC650" w14:textId="63040628" w:rsidR="0069340F" w:rsidRDefault="0069340F" w:rsidP="0069340F">
      <w:pPr>
        <w:autoSpaceDE w:val="0"/>
        <w:autoSpaceDN w:val="0"/>
        <w:adjustRightInd w:val="0"/>
        <w:spacing w:after="0" w:line="400" w:lineRule="atLeast"/>
        <w:jc w:val="center"/>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Figure (9): Correlation between baseline serum uric acid and baseline E’ wave</w:t>
      </w:r>
    </w:p>
    <w:p w14:paraId="2C6D1356" w14:textId="77777777" w:rsidR="003B6620" w:rsidRPr="007D7A0C" w:rsidRDefault="003B6620" w:rsidP="0069340F">
      <w:pPr>
        <w:autoSpaceDE w:val="0"/>
        <w:autoSpaceDN w:val="0"/>
        <w:adjustRightInd w:val="0"/>
        <w:spacing w:after="0" w:line="400" w:lineRule="atLeast"/>
        <w:jc w:val="center"/>
        <w:rPr>
          <w:rFonts w:ascii="Times New Roman" w:eastAsia="Calibri" w:hAnsi="Times New Roman" w:cs="Times New Roman"/>
          <w:sz w:val="24"/>
          <w:szCs w:val="24"/>
          <w:lang w:val="en-GB"/>
        </w:rPr>
      </w:pPr>
    </w:p>
    <w:p w14:paraId="4037D5B0" w14:textId="50B26B2C" w:rsidR="0069340F" w:rsidRPr="007D7A0C" w:rsidRDefault="0069340F" w:rsidP="0069340F">
      <w:pPr>
        <w:spacing w:before="120"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Table (1</w:t>
      </w:r>
      <w:r w:rsidR="00B915A7">
        <w:rPr>
          <w:rFonts w:ascii="Times New Roman" w:eastAsia="Calibri" w:hAnsi="Times New Roman" w:cs="Times New Roman"/>
          <w:b/>
          <w:bCs/>
          <w:sz w:val="24"/>
          <w:szCs w:val="24"/>
        </w:rPr>
        <w:t>5</w:t>
      </w:r>
      <w:r>
        <w:rPr>
          <w:rFonts w:ascii="Times New Roman" w:eastAsia="Calibri" w:hAnsi="Times New Roman" w:cs="Times New Roman"/>
          <w:b/>
          <w:bCs/>
          <w:sz w:val="24"/>
          <w:szCs w:val="24"/>
        </w:rPr>
        <w:t>) Correlation between</w:t>
      </w:r>
      <w:r w:rsidRPr="007D7A0C">
        <w:rPr>
          <w:rFonts w:ascii="Times New Roman" w:eastAsia="Calibri" w:hAnsi="Times New Roman" w:cs="Times New Roman"/>
          <w:b/>
          <w:bCs/>
          <w:sz w:val="24"/>
          <w:szCs w:val="24"/>
        </w:rPr>
        <w:t xml:space="preserve"> </w:t>
      </w:r>
      <w:r w:rsidR="00711F6A">
        <w:rPr>
          <w:rFonts w:ascii="Times New Roman" w:eastAsia="Calibri" w:hAnsi="Times New Roman" w:cs="Times New Roman"/>
          <w:b/>
          <w:bCs/>
          <w:sz w:val="24"/>
          <w:szCs w:val="24"/>
        </w:rPr>
        <w:t>post-dialysis</w:t>
      </w:r>
      <w:r w:rsidR="00711F6A" w:rsidRPr="007D7A0C">
        <w:rPr>
          <w:rFonts w:ascii="Times New Roman" w:eastAsia="Calibri" w:hAnsi="Times New Roman" w:cs="Times New Roman"/>
          <w:b/>
          <w:bCs/>
          <w:sz w:val="24"/>
          <w:szCs w:val="24"/>
        </w:rPr>
        <w:t xml:space="preserve"> </w:t>
      </w:r>
      <w:r w:rsidRPr="007D7A0C">
        <w:rPr>
          <w:rFonts w:ascii="Times New Roman" w:eastAsia="Calibri" w:hAnsi="Times New Roman" w:cs="Times New Roman"/>
          <w:b/>
          <w:bCs/>
          <w:sz w:val="24"/>
          <w:szCs w:val="24"/>
        </w:rPr>
        <w:t xml:space="preserve">serum uric acid and LV </w:t>
      </w:r>
      <w:r w:rsidR="00711F6A">
        <w:rPr>
          <w:rFonts w:ascii="Times New Roman" w:eastAsia="Calibri" w:hAnsi="Times New Roman" w:cs="Times New Roman"/>
          <w:b/>
          <w:bCs/>
          <w:sz w:val="24"/>
          <w:szCs w:val="24"/>
        </w:rPr>
        <w:t xml:space="preserve">tissue </w:t>
      </w:r>
      <w:proofErr w:type="spellStart"/>
      <w:r w:rsidR="00711F6A">
        <w:rPr>
          <w:rFonts w:ascii="Times New Roman" w:eastAsia="Calibri" w:hAnsi="Times New Roman" w:cs="Times New Roman"/>
          <w:b/>
          <w:bCs/>
          <w:sz w:val="24"/>
          <w:szCs w:val="24"/>
        </w:rPr>
        <w:t>dopppler</w:t>
      </w:r>
      <w:proofErr w:type="spellEnd"/>
      <w:r w:rsidR="00711F6A">
        <w:rPr>
          <w:rFonts w:ascii="Times New Roman" w:eastAsia="Calibri" w:hAnsi="Times New Roman" w:cs="Times New Roman"/>
          <w:b/>
          <w:bCs/>
          <w:sz w:val="24"/>
          <w:szCs w:val="24"/>
        </w:rPr>
        <w:t xml:space="preserve"> parameters</w:t>
      </w:r>
      <w:r w:rsidRPr="007D7A0C">
        <w:rPr>
          <w:rFonts w:ascii="Times New Roman" w:eastAsia="Calibri" w:hAnsi="Times New Roman" w:cs="Times New Roman"/>
          <w:b/>
          <w:bCs/>
          <w:sz w:val="24"/>
          <w:szCs w:val="24"/>
        </w:rPr>
        <w:t>:</w:t>
      </w:r>
    </w:p>
    <w:tbl>
      <w:tblPr>
        <w:tblStyle w:val="GridTable4-Accent11"/>
        <w:tblW w:w="0" w:type="auto"/>
        <w:jc w:val="center"/>
        <w:tblLook w:val="04A0" w:firstRow="1" w:lastRow="0" w:firstColumn="1" w:lastColumn="0" w:noHBand="0" w:noVBand="1"/>
      </w:tblPr>
      <w:tblGrid>
        <w:gridCol w:w="2124"/>
        <w:gridCol w:w="1992"/>
        <w:gridCol w:w="914"/>
      </w:tblGrid>
      <w:tr w:rsidR="0069340F" w:rsidRPr="007D7A0C" w14:paraId="033172F2" w14:textId="77777777" w:rsidTr="004E3D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0D869F"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Serum uric acid </w:t>
            </w:r>
          </w:p>
        </w:tc>
        <w:tc>
          <w:tcPr>
            <w:tcW w:w="0" w:type="auto"/>
            <w:vAlign w:val="center"/>
          </w:tcPr>
          <w:p w14:paraId="56F258C1"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Spearman correlation</w:t>
            </w:r>
          </w:p>
        </w:tc>
        <w:tc>
          <w:tcPr>
            <w:tcW w:w="0" w:type="auto"/>
            <w:vAlign w:val="center"/>
          </w:tcPr>
          <w:p w14:paraId="2A43B988"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P value</w:t>
            </w:r>
          </w:p>
        </w:tc>
      </w:tr>
      <w:tr w:rsidR="0069340F" w:rsidRPr="007D7A0C" w14:paraId="214B0CB7"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136DE8"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Left ventricular mass </w:t>
            </w:r>
          </w:p>
        </w:tc>
        <w:tc>
          <w:tcPr>
            <w:tcW w:w="0" w:type="auto"/>
            <w:vAlign w:val="center"/>
          </w:tcPr>
          <w:p w14:paraId="536C1567"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.140</w:t>
            </w:r>
          </w:p>
        </w:tc>
        <w:tc>
          <w:tcPr>
            <w:tcW w:w="0" w:type="auto"/>
            <w:vAlign w:val="center"/>
          </w:tcPr>
          <w:p w14:paraId="747E0321"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.164</w:t>
            </w:r>
          </w:p>
        </w:tc>
      </w:tr>
      <w:tr w:rsidR="0069340F" w:rsidRPr="007D7A0C" w14:paraId="1409B187" w14:textId="77777777" w:rsidTr="004E3DE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33888B"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E wave </w:t>
            </w:r>
          </w:p>
        </w:tc>
        <w:tc>
          <w:tcPr>
            <w:tcW w:w="0" w:type="auto"/>
            <w:vAlign w:val="center"/>
          </w:tcPr>
          <w:p w14:paraId="6F0A21F2"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.237</w:t>
            </w:r>
          </w:p>
        </w:tc>
        <w:tc>
          <w:tcPr>
            <w:tcW w:w="0" w:type="auto"/>
            <w:vAlign w:val="center"/>
          </w:tcPr>
          <w:p w14:paraId="72C53EDE"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.018 (S)</w:t>
            </w:r>
          </w:p>
        </w:tc>
      </w:tr>
      <w:tr w:rsidR="0069340F" w:rsidRPr="007D7A0C" w14:paraId="68209628"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EC4AA7"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A wave </w:t>
            </w:r>
          </w:p>
        </w:tc>
        <w:tc>
          <w:tcPr>
            <w:tcW w:w="0" w:type="auto"/>
            <w:vAlign w:val="center"/>
          </w:tcPr>
          <w:p w14:paraId="4DF8D4DD"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.014</w:t>
            </w:r>
          </w:p>
        </w:tc>
        <w:tc>
          <w:tcPr>
            <w:tcW w:w="0" w:type="auto"/>
            <w:vAlign w:val="center"/>
          </w:tcPr>
          <w:p w14:paraId="5E0B0736"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.889</w:t>
            </w:r>
          </w:p>
        </w:tc>
      </w:tr>
      <w:tr w:rsidR="0069340F" w:rsidRPr="007D7A0C" w14:paraId="578D8CDB" w14:textId="77777777" w:rsidTr="004E3DE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2D59D1"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S wave </w:t>
            </w:r>
          </w:p>
        </w:tc>
        <w:tc>
          <w:tcPr>
            <w:tcW w:w="0" w:type="auto"/>
            <w:vAlign w:val="center"/>
          </w:tcPr>
          <w:p w14:paraId="77DB863B"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.247</w:t>
            </w:r>
          </w:p>
        </w:tc>
        <w:tc>
          <w:tcPr>
            <w:tcW w:w="0" w:type="auto"/>
            <w:vAlign w:val="center"/>
          </w:tcPr>
          <w:p w14:paraId="3BB9876F" w14:textId="77777777" w:rsidR="0069340F" w:rsidRPr="007D7A0C" w:rsidRDefault="0069340F" w:rsidP="004E3DEC">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.013 (S)</w:t>
            </w:r>
          </w:p>
        </w:tc>
      </w:tr>
      <w:tr w:rsidR="0069340F" w:rsidRPr="007D7A0C" w14:paraId="6E445DF9"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619E19"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E′ wave </w:t>
            </w:r>
          </w:p>
        </w:tc>
        <w:tc>
          <w:tcPr>
            <w:tcW w:w="0" w:type="auto"/>
            <w:vAlign w:val="center"/>
          </w:tcPr>
          <w:p w14:paraId="77FB1E8A"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sz w:val="24"/>
                <w:szCs w:val="24"/>
              </w:rPr>
              <w:t>-.246</w:t>
            </w:r>
          </w:p>
        </w:tc>
        <w:tc>
          <w:tcPr>
            <w:tcW w:w="0" w:type="auto"/>
            <w:vAlign w:val="center"/>
          </w:tcPr>
          <w:p w14:paraId="77CF7EE7"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b/>
                <w:bCs/>
                <w:sz w:val="24"/>
                <w:szCs w:val="24"/>
              </w:rPr>
              <w:t>.014 (S)</w:t>
            </w:r>
          </w:p>
        </w:tc>
      </w:tr>
    </w:tbl>
    <w:p w14:paraId="579B9F7A" w14:textId="5FBC711A" w:rsidR="0069340F" w:rsidRDefault="0069340F" w:rsidP="006A699A">
      <w:pPr>
        <w:tabs>
          <w:tab w:val="left" w:pos="1020"/>
        </w:tabs>
        <w:spacing w:before="120" w:after="120" w:line="360" w:lineRule="auto"/>
        <w:jc w:val="both"/>
        <w:rPr>
          <w:rFonts w:ascii="Times New Roman" w:eastAsia="Calibri" w:hAnsi="Times New Roman" w:cs="Times New Roman"/>
          <w:sz w:val="24"/>
          <w:szCs w:val="24"/>
          <w:lang w:val="en-GB"/>
        </w:rPr>
      </w:pPr>
      <w:r w:rsidRPr="007D7A0C">
        <w:rPr>
          <w:rFonts w:ascii="Times New Roman" w:eastAsia="Calibri" w:hAnsi="Times New Roman" w:cs="Times New Roman"/>
          <w:sz w:val="24"/>
          <w:szCs w:val="24"/>
          <w:lang w:val="en-GB"/>
        </w:rPr>
        <w:t>Table (1</w:t>
      </w:r>
      <w:r w:rsidR="00B915A7">
        <w:rPr>
          <w:rFonts w:ascii="Times New Roman" w:eastAsia="Calibri" w:hAnsi="Times New Roman" w:cs="Times New Roman"/>
          <w:sz w:val="24"/>
          <w:szCs w:val="24"/>
          <w:lang w:val="en-GB"/>
        </w:rPr>
        <w:t>5</w:t>
      </w:r>
      <w:r w:rsidRPr="007D7A0C">
        <w:rPr>
          <w:rFonts w:ascii="Times New Roman" w:eastAsia="Calibri" w:hAnsi="Times New Roman" w:cs="Times New Roman"/>
          <w:sz w:val="24"/>
          <w:szCs w:val="24"/>
          <w:lang w:val="en-GB"/>
        </w:rPr>
        <w:t xml:space="preserve">) shows that there was significant positive correlation between serum uric acid level after dialysis and E &amp; S waves after dialysis among the studied patients (p =013). There were significant negative correlations between baseline serum uric </w:t>
      </w:r>
      <w:r w:rsidRPr="007D7A0C">
        <w:rPr>
          <w:rFonts w:ascii="Times New Roman" w:eastAsia="Calibri" w:hAnsi="Times New Roman" w:cs="Times New Roman"/>
          <w:sz w:val="24"/>
          <w:szCs w:val="24"/>
          <w:lang w:val="en-GB"/>
        </w:rPr>
        <w:t>acid and E′ wave among the studied patients (p =014).</w:t>
      </w:r>
    </w:p>
    <w:p w14:paraId="0A248D70" w14:textId="74F998F3" w:rsidR="00B915A7" w:rsidRPr="00B915A7" w:rsidRDefault="00B915A7" w:rsidP="00B915A7">
      <w:pPr>
        <w:tabs>
          <w:tab w:val="left" w:pos="1020"/>
        </w:tabs>
        <w:spacing w:before="120" w:after="120" w:line="360" w:lineRule="auto"/>
        <w:jc w:val="both"/>
        <w:rPr>
          <w:rFonts w:ascii="Times New Roman" w:eastAsia="Calibri" w:hAnsi="Times New Roman" w:cs="Times New Roman"/>
          <w:b/>
          <w:bCs/>
          <w:sz w:val="24"/>
          <w:szCs w:val="24"/>
        </w:rPr>
      </w:pPr>
      <w:r w:rsidRPr="00B915A7">
        <w:rPr>
          <w:rFonts w:ascii="Times New Roman" w:eastAsia="Calibri" w:hAnsi="Times New Roman" w:cs="Times New Roman"/>
          <w:b/>
          <w:bCs/>
          <w:sz w:val="24"/>
          <w:szCs w:val="24"/>
        </w:rPr>
        <w:t>Table (</w:t>
      </w:r>
      <w:r w:rsidR="0043307E">
        <w:rPr>
          <w:rFonts w:ascii="Times New Roman" w:eastAsia="Calibri" w:hAnsi="Times New Roman" w:cs="Times New Roman"/>
          <w:b/>
          <w:bCs/>
          <w:sz w:val="24"/>
          <w:szCs w:val="24"/>
        </w:rPr>
        <w:t>16</w:t>
      </w:r>
      <w:r w:rsidRPr="00B915A7">
        <w:rPr>
          <w:rFonts w:ascii="Times New Roman" w:eastAsia="Calibri" w:hAnsi="Times New Roman" w:cs="Times New Roman"/>
          <w:b/>
          <w:bCs/>
          <w:sz w:val="24"/>
          <w:szCs w:val="24"/>
        </w:rPr>
        <w:t>) Correlation between pre- and post-uric acid difference and all LV parameters:</w:t>
      </w:r>
    </w:p>
    <w:tbl>
      <w:tblPr>
        <w:tblStyle w:val="GridTable4-Accent11"/>
        <w:tblW w:w="0" w:type="auto"/>
        <w:jc w:val="center"/>
        <w:tblLook w:val="04A0" w:firstRow="1" w:lastRow="0" w:firstColumn="1" w:lastColumn="0" w:noHBand="0" w:noVBand="1"/>
      </w:tblPr>
      <w:tblGrid>
        <w:gridCol w:w="2599"/>
        <w:gridCol w:w="1632"/>
        <w:gridCol w:w="799"/>
      </w:tblGrid>
      <w:tr w:rsidR="00B915A7" w:rsidRPr="00E8176F" w14:paraId="3BB145AE" w14:textId="77777777" w:rsidTr="00FC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52C7F9" w14:textId="77777777" w:rsidR="00B915A7" w:rsidRDefault="00B915A7" w:rsidP="00FC14C4">
            <w:pPr>
              <w:spacing w:before="60" w:after="60"/>
              <w:jc w:val="center"/>
              <w:rPr>
                <w:b w:val="0"/>
                <w:bCs w:val="0"/>
              </w:rPr>
            </w:pPr>
            <w:r>
              <w:t>Pre- and post-Serum u</w:t>
            </w:r>
            <w:r w:rsidRPr="00A65A0A">
              <w:t>ric acid</w:t>
            </w:r>
            <w:r w:rsidRPr="005E38D5">
              <w:t xml:space="preserve"> </w:t>
            </w:r>
            <w:r>
              <w:t xml:space="preserve">difference </w:t>
            </w:r>
          </w:p>
          <w:p w14:paraId="7DCE5D77" w14:textId="798B63C8" w:rsidR="00B915A7" w:rsidRPr="005E38D5" w:rsidRDefault="00B915A7" w:rsidP="00FC14C4">
            <w:pPr>
              <w:spacing w:before="60" w:after="60"/>
              <w:jc w:val="center"/>
            </w:pPr>
            <w:r>
              <w:t>(</w:t>
            </w:r>
            <w:r w:rsidRPr="00B915A7">
              <w:t>Mean ± SD= 0.45±0.69</w:t>
            </w:r>
            <w:r>
              <w:t>)</w:t>
            </w:r>
          </w:p>
        </w:tc>
        <w:tc>
          <w:tcPr>
            <w:tcW w:w="0" w:type="auto"/>
            <w:vAlign w:val="center"/>
          </w:tcPr>
          <w:p w14:paraId="70E49F67" w14:textId="77777777" w:rsidR="00B915A7" w:rsidRPr="00E8176F" w:rsidRDefault="00B915A7" w:rsidP="00FC14C4">
            <w:pPr>
              <w:spacing w:before="60" w:after="60"/>
              <w:jc w:val="center"/>
              <w:cnfStyle w:val="100000000000" w:firstRow="1" w:lastRow="0" w:firstColumn="0" w:lastColumn="0" w:oddVBand="0" w:evenVBand="0" w:oddHBand="0" w:evenHBand="0" w:firstRowFirstColumn="0" w:firstRowLastColumn="0" w:lastRowFirstColumn="0" w:lastRowLastColumn="0"/>
            </w:pPr>
            <w:r>
              <w:t>Pearson</w:t>
            </w:r>
            <w:r w:rsidRPr="00574BBD">
              <w:t xml:space="preserve"> correlation</w:t>
            </w:r>
          </w:p>
        </w:tc>
        <w:tc>
          <w:tcPr>
            <w:tcW w:w="0" w:type="auto"/>
            <w:vAlign w:val="center"/>
          </w:tcPr>
          <w:p w14:paraId="0DC43851" w14:textId="77777777" w:rsidR="00B915A7" w:rsidRPr="00E8176F" w:rsidRDefault="00B915A7" w:rsidP="00FC14C4">
            <w:pPr>
              <w:spacing w:before="60" w:after="60"/>
              <w:jc w:val="center"/>
              <w:cnfStyle w:val="100000000000" w:firstRow="1" w:lastRow="0" w:firstColumn="0" w:lastColumn="0" w:oddVBand="0" w:evenVBand="0" w:oddHBand="0" w:evenHBand="0" w:firstRowFirstColumn="0" w:firstRowLastColumn="0" w:lastRowFirstColumn="0" w:lastRowLastColumn="0"/>
            </w:pPr>
            <w:r>
              <w:t>P value</w:t>
            </w:r>
          </w:p>
        </w:tc>
      </w:tr>
      <w:tr w:rsidR="00B915A7" w:rsidRPr="00E8176F" w14:paraId="7D3A4A75"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CAFE47" w14:textId="77777777" w:rsidR="00B915A7" w:rsidRPr="00A00059" w:rsidRDefault="00B915A7" w:rsidP="00FC14C4">
            <w:pPr>
              <w:spacing w:before="60" w:after="60"/>
              <w:jc w:val="center"/>
            </w:pPr>
            <w:r>
              <w:t>LV EF %</w:t>
            </w:r>
          </w:p>
        </w:tc>
        <w:tc>
          <w:tcPr>
            <w:tcW w:w="0" w:type="auto"/>
            <w:vAlign w:val="center"/>
          </w:tcPr>
          <w:p w14:paraId="7889AA01" w14:textId="77777777" w:rsidR="00B915A7"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38262E">
              <w:t>.223</w:t>
            </w:r>
          </w:p>
        </w:tc>
        <w:tc>
          <w:tcPr>
            <w:tcW w:w="0" w:type="auto"/>
            <w:vAlign w:val="center"/>
          </w:tcPr>
          <w:p w14:paraId="34184B6F" w14:textId="77777777" w:rsidR="00B915A7"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38262E">
              <w:t>.026</w:t>
            </w:r>
          </w:p>
          <w:p w14:paraId="544BDBC0" w14:textId="014301C4" w:rsidR="00B915A7" w:rsidRPr="00B915A7"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B915A7">
              <w:rPr>
                <w:b/>
                <w:bCs/>
                <w:color w:val="000000" w:themeColor="text1"/>
              </w:rPr>
              <w:t>(S)</w:t>
            </w:r>
          </w:p>
        </w:tc>
      </w:tr>
      <w:tr w:rsidR="00B915A7" w:rsidRPr="00E8176F" w14:paraId="0A38E207"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47786B" w14:textId="77777777" w:rsidR="00B915A7" w:rsidRPr="00A00059" w:rsidRDefault="00B915A7" w:rsidP="00FC14C4">
            <w:pPr>
              <w:spacing w:before="60" w:after="60"/>
              <w:jc w:val="center"/>
            </w:pPr>
            <w:r w:rsidRPr="00A00059">
              <w:t xml:space="preserve">Left ventricular mass </w:t>
            </w:r>
            <w:r>
              <w:t>(g)</w:t>
            </w:r>
          </w:p>
        </w:tc>
        <w:tc>
          <w:tcPr>
            <w:tcW w:w="0" w:type="auto"/>
            <w:vAlign w:val="center"/>
          </w:tcPr>
          <w:p w14:paraId="10E37BEA" w14:textId="77777777" w:rsidR="00B915A7"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38262E">
              <w:t>.021</w:t>
            </w:r>
          </w:p>
        </w:tc>
        <w:tc>
          <w:tcPr>
            <w:tcW w:w="0" w:type="auto"/>
            <w:vAlign w:val="center"/>
          </w:tcPr>
          <w:p w14:paraId="021567B9" w14:textId="77777777" w:rsidR="00B915A7" w:rsidRPr="008860BF"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38262E">
              <w:t>.837</w:t>
            </w:r>
          </w:p>
        </w:tc>
      </w:tr>
      <w:tr w:rsidR="00B915A7" w:rsidRPr="00E8176F" w14:paraId="503F01BC"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43D467" w14:textId="77777777" w:rsidR="00B915A7" w:rsidRPr="00A00059" w:rsidRDefault="00B915A7" w:rsidP="00FC14C4">
            <w:pPr>
              <w:spacing w:before="60" w:after="60"/>
              <w:jc w:val="center"/>
            </w:pPr>
            <w:r>
              <w:t>LVMI (g/m2)</w:t>
            </w:r>
          </w:p>
        </w:tc>
        <w:tc>
          <w:tcPr>
            <w:tcW w:w="0" w:type="auto"/>
            <w:vAlign w:val="center"/>
          </w:tcPr>
          <w:p w14:paraId="1C38442F" w14:textId="77777777" w:rsidR="00B915A7" w:rsidRPr="0038262E"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7935A9">
              <w:t>-.026</w:t>
            </w:r>
          </w:p>
        </w:tc>
        <w:tc>
          <w:tcPr>
            <w:tcW w:w="0" w:type="auto"/>
            <w:vAlign w:val="center"/>
          </w:tcPr>
          <w:p w14:paraId="359C8249" w14:textId="77777777" w:rsidR="00B915A7" w:rsidRPr="0038262E"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7935A9">
              <w:t>.795</w:t>
            </w:r>
          </w:p>
        </w:tc>
      </w:tr>
      <w:tr w:rsidR="00B915A7" w:rsidRPr="00E8176F" w14:paraId="700A6FE4"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32739F" w14:textId="77777777" w:rsidR="00B915A7" w:rsidRPr="00A00059" w:rsidRDefault="00B915A7" w:rsidP="00FC14C4">
            <w:pPr>
              <w:spacing w:before="60" w:after="60"/>
              <w:jc w:val="center"/>
            </w:pPr>
            <w:r w:rsidRPr="00A00059">
              <w:t xml:space="preserve">E wave </w:t>
            </w:r>
            <w:r>
              <w:t>(</w:t>
            </w:r>
            <w:proofErr w:type="spellStart"/>
            <w:r>
              <w:t>ms</w:t>
            </w:r>
            <w:proofErr w:type="spellEnd"/>
            <w:r>
              <w:t>)</w:t>
            </w:r>
          </w:p>
        </w:tc>
        <w:tc>
          <w:tcPr>
            <w:tcW w:w="0" w:type="auto"/>
            <w:vAlign w:val="center"/>
          </w:tcPr>
          <w:p w14:paraId="568A6AEF" w14:textId="77777777" w:rsidR="00B915A7" w:rsidRPr="00E8176F"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38262E">
              <w:t>-.003</w:t>
            </w:r>
          </w:p>
        </w:tc>
        <w:tc>
          <w:tcPr>
            <w:tcW w:w="0" w:type="auto"/>
            <w:vAlign w:val="center"/>
          </w:tcPr>
          <w:p w14:paraId="17353A4E" w14:textId="77777777" w:rsidR="00B915A7" w:rsidRPr="005C22F8"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5C22F8">
              <w:t>.980</w:t>
            </w:r>
          </w:p>
        </w:tc>
      </w:tr>
      <w:tr w:rsidR="00B915A7" w:rsidRPr="00E8176F" w14:paraId="52E92166"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736873" w14:textId="77777777" w:rsidR="00B915A7" w:rsidRPr="00A00059" w:rsidRDefault="00B915A7" w:rsidP="00FC14C4">
            <w:pPr>
              <w:spacing w:before="60" w:after="60"/>
              <w:jc w:val="center"/>
            </w:pPr>
            <w:r w:rsidRPr="00A00059">
              <w:t xml:space="preserve">A wave </w:t>
            </w:r>
            <w:r>
              <w:t>(</w:t>
            </w:r>
            <w:proofErr w:type="spellStart"/>
            <w:r>
              <w:t>ms</w:t>
            </w:r>
            <w:proofErr w:type="spellEnd"/>
            <w:r>
              <w:t>/s)</w:t>
            </w:r>
          </w:p>
        </w:tc>
        <w:tc>
          <w:tcPr>
            <w:tcW w:w="0" w:type="auto"/>
            <w:vAlign w:val="center"/>
          </w:tcPr>
          <w:p w14:paraId="757AEFE5" w14:textId="77777777" w:rsidR="00B915A7" w:rsidRPr="00836C9B"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38262E">
              <w:t>.063</w:t>
            </w:r>
          </w:p>
        </w:tc>
        <w:tc>
          <w:tcPr>
            <w:tcW w:w="0" w:type="auto"/>
            <w:vAlign w:val="center"/>
          </w:tcPr>
          <w:p w14:paraId="08522885" w14:textId="77777777" w:rsidR="00B915A7" w:rsidRPr="005C22F8"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5C22F8">
              <w:t>.530</w:t>
            </w:r>
          </w:p>
        </w:tc>
      </w:tr>
      <w:tr w:rsidR="00B915A7" w:rsidRPr="00E8176F" w14:paraId="6101E119" w14:textId="77777777" w:rsidTr="00FC14C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B330E7" w14:textId="77777777" w:rsidR="00B915A7" w:rsidRPr="00A00059" w:rsidRDefault="00B915A7" w:rsidP="00FC14C4">
            <w:pPr>
              <w:spacing w:before="60" w:after="60"/>
              <w:jc w:val="center"/>
            </w:pPr>
            <w:r w:rsidRPr="00A00059">
              <w:t xml:space="preserve">S wave </w:t>
            </w:r>
            <w:r>
              <w:t>(cm/sec)</w:t>
            </w:r>
          </w:p>
        </w:tc>
        <w:tc>
          <w:tcPr>
            <w:tcW w:w="0" w:type="auto"/>
            <w:vAlign w:val="center"/>
          </w:tcPr>
          <w:p w14:paraId="7967E881" w14:textId="77777777" w:rsidR="00B915A7" w:rsidRPr="00836C9B"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5C22F8">
              <w:t>.118</w:t>
            </w:r>
          </w:p>
        </w:tc>
        <w:tc>
          <w:tcPr>
            <w:tcW w:w="0" w:type="auto"/>
            <w:vAlign w:val="center"/>
          </w:tcPr>
          <w:p w14:paraId="224F8DDB" w14:textId="77777777" w:rsidR="00B915A7" w:rsidRPr="005C22F8" w:rsidRDefault="00B915A7" w:rsidP="00FC14C4">
            <w:pPr>
              <w:spacing w:before="60" w:after="60"/>
              <w:jc w:val="center"/>
              <w:cnfStyle w:val="000000000000" w:firstRow="0" w:lastRow="0" w:firstColumn="0" w:lastColumn="0" w:oddVBand="0" w:evenVBand="0" w:oddHBand="0" w:evenHBand="0" w:firstRowFirstColumn="0" w:firstRowLastColumn="0" w:lastRowFirstColumn="0" w:lastRowLastColumn="0"/>
            </w:pPr>
            <w:r w:rsidRPr="005C22F8">
              <w:t>.241</w:t>
            </w:r>
          </w:p>
        </w:tc>
      </w:tr>
      <w:tr w:rsidR="00B915A7" w:rsidRPr="00E8176F" w14:paraId="41DFCBBC" w14:textId="77777777" w:rsidTr="00FC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25746B" w14:textId="77777777" w:rsidR="00B915A7" w:rsidRPr="00A00059" w:rsidRDefault="00B915A7" w:rsidP="00FC14C4">
            <w:pPr>
              <w:spacing w:before="60" w:after="60"/>
              <w:jc w:val="center"/>
            </w:pPr>
            <w:r>
              <w:t xml:space="preserve">E′ </w:t>
            </w:r>
            <w:r w:rsidRPr="00A00059">
              <w:t xml:space="preserve">wave </w:t>
            </w:r>
            <w:r>
              <w:t>(cm/sec)</w:t>
            </w:r>
          </w:p>
        </w:tc>
        <w:tc>
          <w:tcPr>
            <w:tcW w:w="0" w:type="auto"/>
            <w:vAlign w:val="center"/>
          </w:tcPr>
          <w:p w14:paraId="57EFFBC5" w14:textId="77777777" w:rsidR="00B915A7" w:rsidRPr="00836C9B"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5C22F8">
              <w:t>-.079</w:t>
            </w:r>
          </w:p>
        </w:tc>
        <w:tc>
          <w:tcPr>
            <w:tcW w:w="0" w:type="auto"/>
            <w:vAlign w:val="center"/>
          </w:tcPr>
          <w:p w14:paraId="2C9A98AC" w14:textId="77777777" w:rsidR="00B915A7" w:rsidRPr="005C22F8" w:rsidRDefault="00B915A7" w:rsidP="00FC14C4">
            <w:pPr>
              <w:spacing w:before="60" w:after="60"/>
              <w:jc w:val="center"/>
              <w:cnfStyle w:val="000000100000" w:firstRow="0" w:lastRow="0" w:firstColumn="0" w:lastColumn="0" w:oddVBand="0" w:evenVBand="0" w:oddHBand="1" w:evenHBand="0" w:firstRowFirstColumn="0" w:firstRowLastColumn="0" w:lastRowFirstColumn="0" w:lastRowLastColumn="0"/>
            </w:pPr>
            <w:r w:rsidRPr="005C22F8">
              <w:t>.432</w:t>
            </w:r>
          </w:p>
        </w:tc>
      </w:tr>
    </w:tbl>
    <w:p w14:paraId="02733B07" w14:textId="77777777" w:rsidR="0043307E" w:rsidRDefault="0043307E" w:rsidP="0043307E">
      <w:pPr>
        <w:tabs>
          <w:tab w:val="left" w:pos="1020"/>
        </w:tabs>
        <w:rPr>
          <w:color w:val="000000" w:themeColor="text1"/>
          <w:lang w:val="en-GB"/>
        </w:rPr>
      </w:pPr>
    </w:p>
    <w:p w14:paraId="654DC7FC" w14:textId="1D3A09FF" w:rsidR="0043307E" w:rsidRDefault="0043307E" w:rsidP="0043307E">
      <w:pPr>
        <w:tabs>
          <w:tab w:val="left" w:pos="1020"/>
        </w:tabs>
        <w:rPr>
          <w:highlight w:val="yellow"/>
          <w:lang w:val="en-GB"/>
        </w:rPr>
      </w:pPr>
      <w:r w:rsidRPr="00146DC4">
        <w:rPr>
          <w:color w:val="000000" w:themeColor="text1"/>
          <w:lang w:val="en-GB"/>
        </w:rPr>
        <w:t>Table (</w:t>
      </w:r>
      <w:r>
        <w:rPr>
          <w:color w:val="000000" w:themeColor="text1"/>
          <w:lang w:val="en-GB"/>
        </w:rPr>
        <w:t>16</w:t>
      </w:r>
      <w:r w:rsidRPr="00146DC4">
        <w:rPr>
          <w:color w:val="000000" w:themeColor="text1"/>
          <w:lang w:val="en-GB"/>
        </w:rPr>
        <w:t>) shows that there was significant correlation between change of uric acid pre- and post-dialysis and left ventricular ejection fraction and there were no significant correlations between uric acid change pre- and post-dialysis and A, S, E, E` W</w:t>
      </w:r>
      <w:r>
        <w:rPr>
          <w:color w:val="000000" w:themeColor="text1"/>
          <w:lang w:val="en-GB"/>
        </w:rPr>
        <w:t>aves</w:t>
      </w:r>
      <w:r w:rsidRPr="00146DC4">
        <w:rPr>
          <w:color w:val="000000" w:themeColor="text1"/>
          <w:lang w:val="en-GB"/>
        </w:rPr>
        <w:t>, LV mass</w:t>
      </w:r>
      <w:r>
        <w:rPr>
          <w:color w:val="000000" w:themeColor="text1"/>
          <w:lang w:val="en-GB"/>
        </w:rPr>
        <w:t xml:space="preserve"> and LV mass index</w:t>
      </w:r>
      <w:r w:rsidRPr="00146DC4">
        <w:rPr>
          <w:color w:val="000000" w:themeColor="text1"/>
          <w:lang w:val="en-GB"/>
        </w:rPr>
        <w:t>.</w:t>
      </w:r>
    </w:p>
    <w:p w14:paraId="09B2BAB6" w14:textId="77777777" w:rsidR="0043307E" w:rsidRDefault="0043307E" w:rsidP="0043307E">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noProof/>
          <w:lang w:val="en-GB"/>
        </w:rPr>
        <w:drawing>
          <wp:inline distT="0" distB="0" distL="0" distR="0" wp14:anchorId="794F06B9" wp14:editId="34D99E76">
            <wp:extent cx="3276600" cy="2533650"/>
            <wp:effectExtent l="0" t="0" r="0" b="0"/>
            <wp:docPr id="20" name="Picture 2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533650"/>
                    </a:xfrm>
                    <a:prstGeom prst="rect">
                      <a:avLst/>
                    </a:prstGeom>
                    <a:noFill/>
                    <a:ln>
                      <a:noFill/>
                    </a:ln>
                  </pic:spPr>
                </pic:pic>
              </a:graphicData>
            </a:graphic>
          </wp:inline>
        </w:drawing>
      </w:r>
    </w:p>
    <w:p w14:paraId="28B19C61" w14:textId="77777777" w:rsidR="0043307E" w:rsidRPr="00207F95" w:rsidRDefault="0043307E" w:rsidP="0043307E">
      <w:pPr>
        <w:autoSpaceDE w:val="0"/>
        <w:autoSpaceDN w:val="0"/>
        <w:adjustRightInd w:val="0"/>
        <w:spacing w:after="0" w:line="400" w:lineRule="atLeast"/>
        <w:jc w:val="center"/>
        <w:rPr>
          <w:rFonts w:cstheme="minorHAnsi"/>
          <w:b/>
          <w:bCs/>
          <w:lang w:val="en-GB"/>
        </w:rPr>
      </w:pPr>
      <w:r w:rsidRPr="00207F95">
        <w:rPr>
          <w:rFonts w:eastAsia="Calibri" w:cstheme="minorHAnsi"/>
          <w:b/>
          <w:bCs/>
        </w:rPr>
        <w:t>Correlation between pre-and post-uric acid difference and LV ejection fraction post dialysis</w:t>
      </w:r>
    </w:p>
    <w:p w14:paraId="40C8FAEC" w14:textId="77777777" w:rsidR="0043307E" w:rsidRDefault="0043307E" w:rsidP="0043307E">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14:paraId="441BF61D" w14:textId="01E5D71D" w:rsidR="0069340F" w:rsidRPr="007D7A0C" w:rsidRDefault="0069340F" w:rsidP="0069340F">
      <w:pPr>
        <w:spacing w:before="120"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Table (20</w:t>
      </w:r>
      <w:r w:rsidRPr="007D7A0C">
        <w:rPr>
          <w:rFonts w:ascii="Times New Roman" w:eastAsia="Calibri" w:hAnsi="Times New Roman" w:cs="Times New Roman"/>
          <w:b/>
          <w:bCs/>
          <w:sz w:val="24"/>
          <w:szCs w:val="24"/>
        </w:rPr>
        <w:t>)</w:t>
      </w:r>
      <w:r>
        <w:rPr>
          <w:rFonts w:ascii="Times New Roman" w:eastAsia="Calibri" w:hAnsi="Times New Roman" w:cs="Times New Roman"/>
          <w:b/>
          <w:bCs/>
          <w:sz w:val="24"/>
          <w:szCs w:val="24"/>
        </w:rPr>
        <w:t>:</w:t>
      </w:r>
      <w:r w:rsidRPr="007D7A0C">
        <w:rPr>
          <w:rFonts w:ascii="Times New Roman" w:eastAsia="Calibri" w:hAnsi="Times New Roman" w:cs="Times New Roman"/>
          <w:b/>
          <w:bCs/>
          <w:sz w:val="24"/>
          <w:szCs w:val="24"/>
        </w:rPr>
        <w:t xml:space="preserve"> Linear regression analysis for predictors of baseline LV ejection fraction:</w:t>
      </w:r>
    </w:p>
    <w:tbl>
      <w:tblPr>
        <w:tblStyle w:val="GridTable4-Accent11"/>
        <w:tblW w:w="0" w:type="auto"/>
        <w:jc w:val="center"/>
        <w:tblLook w:val="04A0" w:firstRow="1" w:lastRow="0" w:firstColumn="1" w:lastColumn="0" w:noHBand="0" w:noVBand="1"/>
      </w:tblPr>
      <w:tblGrid>
        <w:gridCol w:w="2233"/>
        <w:gridCol w:w="1206"/>
        <w:gridCol w:w="791"/>
        <w:gridCol w:w="800"/>
      </w:tblGrid>
      <w:tr w:rsidR="0069340F" w:rsidRPr="007D7A0C" w14:paraId="5879B426" w14:textId="77777777" w:rsidTr="004E3D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BD8608"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 xml:space="preserve">Predictors  </w:t>
            </w:r>
          </w:p>
        </w:tc>
        <w:tc>
          <w:tcPr>
            <w:tcW w:w="0" w:type="auto"/>
            <w:vAlign w:val="center"/>
          </w:tcPr>
          <w:p w14:paraId="24CBD665"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(B)</w:t>
            </w:r>
          </w:p>
        </w:tc>
        <w:tc>
          <w:tcPr>
            <w:tcW w:w="0" w:type="auto"/>
          </w:tcPr>
          <w:p w14:paraId="3AECB357"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95% CI</w:t>
            </w:r>
          </w:p>
        </w:tc>
        <w:tc>
          <w:tcPr>
            <w:tcW w:w="0" w:type="auto"/>
            <w:vAlign w:val="center"/>
          </w:tcPr>
          <w:p w14:paraId="25A8D17F" w14:textId="77777777" w:rsidR="0069340F" w:rsidRPr="007D7A0C" w:rsidRDefault="0069340F" w:rsidP="004E3DE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P value</w:t>
            </w:r>
          </w:p>
        </w:tc>
      </w:tr>
      <w:tr w:rsidR="0069340F" w:rsidRPr="007D7A0C" w14:paraId="3027E556" w14:textId="77777777" w:rsidTr="004E3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010CCA" w14:textId="77777777" w:rsidR="0069340F" w:rsidRPr="007D7A0C" w:rsidRDefault="0069340F" w:rsidP="004E3DEC">
            <w:pPr>
              <w:spacing w:before="60" w:after="60" w:line="360" w:lineRule="auto"/>
              <w:jc w:val="center"/>
              <w:rPr>
                <w:rFonts w:ascii="Times New Roman" w:eastAsia="Calibri" w:hAnsi="Times New Roman" w:cs="Times New Roman"/>
                <w:sz w:val="24"/>
                <w:szCs w:val="24"/>
              </w:rPr>
            </w:pPr>
            <w:r w:rsidRPr="007D7A0C">
              <w:rPr>
                <w:rFonts w:ascii="Times New Roman" w:eastAsia="Calibri" w:hAnsi="Times New Roman" w:cs="Times New Roman"/>
                <w:sz w:val="24"/>
                <w:szCs w:val="24"/>
              </w:rPr>
              <w:t>Baseline serum uric acid (mg/dL)</w:t>
            </w:r>
            <w:r w:rsidRPr="007D7A0C">
              <w:rPr>
                <w:rFonts w:ascii="Times New Roman" w:eastAsia="Calibri" w:hAnsi="Times New Roman" w:cs="Times New Roman"/>
                <w:sz w:val="24"/>
                <w:szCs w:val="24"/>
              </w:rPr>
              <w:tab/>
            </w:r>
          </w:p>
        </w:tc>
        <w:tc>
          <w:tcPr>
            <w:tcW w:w="0" w:type="auto"/>
          </w:tcPr>
          <w:p w14:paraId="53548C4E"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7A0C">
              <w:rPr>
                <w:rFonts w:ascii="Times New Roman" w:eastAsia="Calibri" w:hAnsi="Times New Roman" w:cs="Times New Roman"/>
              </w:rPr>
              <w:t>-.720</w:t>
            </w:r>
            <w:r w:rsidRPr="007D7A0C">
              <w:rPr>
                <w:rFonts w:ascii="Times New Roman" w:eastAsia="Calibri" w:hAnsi="Times New Roman" w:cs="Times New Roman"/>
              </w:rPr>
              <w:tab/>
            </w:r>
            <w:r w:rsidRPr="007D7A0C">
              <w:rPr>
                <w:rFonts w:ascii="Times New Roman" w:eastAsia="Calibri" w:hAnsi="Times New Roman" w:cs="Times New Roman"/>
              </w:rPr>
              <w:tab/>
            </w:r>
          </w:p>
        </w:tc>
        <w:tc>
          <w:tcPr>
            <w:tcW w:w="0" w:type="auto"/>
          </w:tcPr>
          <w:p w14:paraId="6D976DE4"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7D7A0C">
              <w:rPr>
                <w:rFonts w:ascii="Times New Roman" w:eastAsia="Calibri" w:hAnsi="Times New Roman" w:cs="Times New Roman"/>
                <w:sz w:val="24"/>
                <w:szCs w:val="24"/>
              </w:rPr>
              <w:t>-1.08</w:t>
            </w:r>
            <w:r w:rsidRPr="007D7A0C">
              <w:rPr>
                <w:rFonts w:ascii="Times New Roman" w:eastAsia="Calibri" w:hAnsi="Times New Roman" w:cs="Times New Roman"/>
                <w:b/>
                <w:bCs/>
                <w:sz w:val="24"/>
                <w:szCs w:val="24"/>
              </w:rPr>
              <w:tab/>
              <w:t>-</w:t>
            </w:r>
          </w:p>
          <w:p w14:paraId="655FB0B2"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D7A0C">
              <w:rPr>
                <w:rFonts w:ascii="Times New Roman" w:eastAsia="Calibri" w:hAnsi="Times New Roman" w:cs="Times New Roman"/>
                <w:b/>
                <w:bCs/>
                <w:sz w:val="24"/>
                <w:szCs w:val="24"/>
              </w:rPr>
              <w:t xml:space="preserve"> </w:t>
            </w:r>
            <w:r w:rsidRPr="007D7A0C">
              <w:rPr>
                <w:rFonts w:ascii="Times New Roman" w:eastAsia="Calibri" w:hAnsi="Times New Roman" w:cs="Times New Roman"/>
                <w:sz w:val="24"/>
                <w:szCs w:val="24"/>
              </w:rPr>
              <w:t>-.352</w:t>
            </w:r>
            <w:r w:rsidRPr="007D7A0C">
              <w:rPr>
                <w:rFonts w:ascii="Times New Roman" w:eastAsia="Calibri" w:hAnsi="Times New Roman" w:cs="Times New Roman"/>
                <w:sz w:val="24"/>
                <w:szCs w:val="24"/>
              </w:rPr>
              <w:tab/>
            </w:r>
          </w:p>
        </w:tc>
        <w:tc>
          <w:tcPr>
            <w:tcW w:w="0" w:type="auto"/>
            <w:vAlign w:val="center"/>
          </w:tcPr>
          <w:p w14:paraId="230A9A05"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7D7A0C">
              <w:rPr>
                <w:rFonts w:ascii="Times New Roman" w:eastAsia="Calibri" w:hAnsi="Times New Roman" w:cs="Times New Roman"/>
                <w:b/>
                <w:bCs/>
              </w:rPr>
              <w:t xml:space="preserve">.000 </w:t>
            </w:r>
          </w:p>
          <w:p w14:paraId="68C3873C" w14:textId="77777777" w:rsidR="0069340F" w:rsidRPr="007D7A0C" w:rsidRDefault="0069340F" w:rsidP="004E3DEC">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7D7A0C">
              <w:rPr>
                <w:rFonts w:ascii="Times New Roman" w:eastAsia="Calibri" w:hAnsi="Times New Roman" w:cs="Times New Roman"/>
                <w:b/>
                <w:bCs/>
              </w:rPr>
              <w:t xml:space="preserve">   (HS)</w:t>
            </w:r>
            <w:r w:rsidRPr="007D7A0C">
              <w:rPr>
                <w:rFonts w:ascii="Times New Roman" w:eastAsia="Calibri" w:hAnsi="Times New Roman" w:cs="Times New Roman"/>
                <w:b/>
                <w:bCs/>
              </w:rPr>
              <w:tab/>
            </w:r>
          </w:p>
        </w:tc>
      </w:tr>
    </w:tbl>
    <w:p w14:paraId="0595D43C" w14:textId="77777777" w:rsidR="0069340F" w:rsidRPr="007D7A0C" w:rsidRDefault="0069340F" w:rsidP="0069340F">
      <w:pPr>
        <w:spacing w:before="120" w:after="120" w:line="360" w:lineRule="auto"/>
        <w:jc w:val="both"/>
        <w:rPr>
          <w:rFonts w:ascii="Times New Roman" w:eastAsia="Calibri" w:hAnsi="Times New Roman" w:cs="Times New Roman"/>
          <w:sz w:val="24"/>
          <w:szCs w:val="24"/>
        </w:rPr>
      </w:pPr>
    </w:p>
    <w:p w14:paraId="51687865" w14:textId="77777777" w:rsidR="005C67C9" w:rsidRDefault="0069340F" w:rsidP="005C67C9">
      <w:pPr>
        <w:spacing w:before="120" w:after="120" w:line="360" w:lineRule="auto"/>
        <w:jc w:val="both"/>
        <w:rPr>
          <w:rFonts w:ascii="Times New Roman" w:eastAsia="Calibri" w:hAnsi="Times New Roman" w:cs="Times New Roman"/>
          <w:sz w:val="24"/>
          <w:szCs w:val="24"/>
        </w:rPr>
      </w:pPr>
      <w:r w:rsidRPr="007D7A0C">
        <w:rPr>
          <w:rFonts w:ascii="Times New Roman" w:eastAsia="Calibri" w:hAnsi="Times New Roman" w:cs="Times New Roman"/>
          <w:sz w:val="24"/>
          <w:szCs w:val="24"/>
        </w:rPr>
        <w:t>Table (</w:t>
      </w:r>
      <w:r>
        <w:rPr>
          <w:rFonts w:ascii="Times New Roman" w:eastAsia="Calibri" w:hAnsi="Times New Roman" w:cs="Times New Roman"/>
          <w:sz w:val="24"/>
          <w:szCs w:val="24"/>
        </w:rPr>
        <w:t>20</w:t>
      </w:r>
      <w:r w:rsidRPr="007D7A0C">
        <w:rPr>
          <w:rFonts w:ascii="Times New Roman" w:eastAsia="Calibri" w:hAnsi="Times New Roman" w:cs="Times New Roman"/>
          <w:sz w:val="24"/>
          <w:szCs w:val="24"/>
        </w:rPr>
        <w:t>) shows that serum uric acid is a significant predictor of LV ejection fraction</w:t>
      </w:r>
      <w:r w:rsidR="005C67C9">
        <w:rPr>
          <w:rFonts w:ascii="Times New Roman" w:eastAsia="Calibri" w:hAnsi="Times New Roman" w:cs="Times New Roman"/>
          <w:sz w:val="24"/>
          <w:szCs w:val="24"/>
        </w:rPr>
        <w:t>.</w:t>
      </w:r>
    </w:p>
    <w:p w14:paraId="1C983249" w14:textId="18996FF3" w:rsidR="007864AB" w:rsidRPr="004479E8" w:rsidRDefault="007864AB" w:rsidP="005C67C9">
      <w:pPr>
        <w:spacing w:before="120" w:after="120" w:line="360" w:lineRule="auto"/>
        <w:jc w:val="both"/>
        <w:rPr>
          <w:rFonts w:ascii="Algerian" w:hAnsi="Algerian" w:cstheme="majorBidi"/>
          <w:b/>
          <w:bCs/>
          <w:color w:val="002060"/>
          <w:sz w:val="40"/>
          <w:szCs w:val="40"/>
          <w:lang w:bidi="ar-EG"/>
        </w:rPr>
      </w:pPr>
      <w:r w:rsidRPr="004479E8">
        <w:rPr>
          <w:rFonts w:ascii="Algerian" w:hAnsi="Algerian" w:cstheme="majorBidi"/>
          <w:b/>
          <w:bCs/>
          <w:color w:val="002060"/>
          <w:sz w:val="40"/>
          <w:szCs w:val="40"/>
          <w:lang w:bidi="ar-EG"/>
        </w:rPr>
        <w:t>Discussion</w:t>
      </w:r>
    </w:p>
    <w:p w14:paraId="3B230E8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Uric acid is the end product of purine metabolism in humans, and despite being a major antioxidant in human plasma, it both correlates and predicts development of conditions associated with oxidative stress. Thus, in the general population, an elevation of serum UA has been shown to be associated with an increased risk of hypertension </w:t>
      </w:r>
      <w:r w:rsidRPr="002779B7">
        <w:rPr>
          <w:rFonts w:asciiTheme="majorBidi" w:hAnsiTheme="majorBidi" w:cstheme="majorBidi"/>
          <w:b/>
          <w:sz w:val="28"/>
          <w:szCs w:val="28"/>
        </w:rPr>
        <w:t>(</w:t>
      </w:r>
      <w:r w:rsidRPr="00FD5AC3">
        <w:rPr>
          <w:rFonts w:asciiTheme="majorBidi" w:hAnsiTheme="majorBidi" w:cstheme="majorBidi"/>
          <w:b/>
          <w:bCs/>
          <w:sz w:val="28"/>
          <w:szCs w:val="28"/>
        </w:rPr>
        <w:t>Grayson etal.,2011</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diabetes mellitus </w:t>
      </w:r>
      <w:r w:rsidRPr="002779B7">
        <w:rPr>
          <w:rFonts w:asciiTheme="majorBidi" w:hAnsiTheme="majorBidi" w:cstheme="majorBidi"/>
          <w:b/>
          <w:sz w:val="28"/>
          <w:szCs w:val="28"/>
        </w:rPr>
        <w:t>(</w:t>
      </w:r>
      <w:proofErr w:type="spellStart"/>
      <w:r w:rsidRPr="00FD5AC3">
        <w:rPr>
          <w:rFonts w:asciiTheme="majorBidi" w:hAnsiTheme="majorBidi" w:cstheme="majorBidi"/>
          <w:b/>
          <w:bCs/>
          <w:sz w:val="28"/>
          <w:szCs w:val="28"/>
        </w:rPr>
        <w:t>Bandaru</w:t>
      </w:r>
      <w:proofErr w:type="spellEnd"/>
      <w:r w:rsidRPr="00FD5AC3">
        <w:rPr>
          <w:rFonts w:asciiTheme="majorBidi" w:hAnsiTheme="majorBidi" w:cstheme="majorBidi"/>
          <w:b/>
          <w:bCs/>
          <w:sz w:val="28"/>
          <w:szCs w:val="28"/>
        </w:rPr>
        <w:t xml:space="preserve"> and Shankar.,2011</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coronary heart disease </w:t>
      </w:r>
      <w:r w:rsidRPr="002779B7">
        <w:rPr>
          <w:rFonts w:asciiTheme="majorBidi" w:hAnsiTheme="majorBidi" w:cstheme="majorBidi"/>
          <w:b/>
          <w:sz w:val="28"/>
          <w:szCs w:val="28"/>
        </w:rPr>
        <w:t>(</w:t>
      </w:r>
      <w:r w:rsidRPr="00FD5AC3">
        <w:rPr>
          <w:rFonts w:asciiTheme="majorBidi" w:hAnsiTheme="majorBidi" w:cstheme="majorBidi"/>
          <w:b/>
          <w:bCs/>
          <w:sz w:val="28"/>
          <w:szCs w:val="28"/>
        </w:rPr>
        <w:t>Li etal.,2016</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cardiovascular disease </w:t>
      </w:r>
      <w:r w:rsidRPr="002779B7">
        <w:rPr>
          <w:rFonts w:asciiTheme="majorBidi" w:hAnsiTheme="majorBidi" w:cstheme="majorBidi"/>
          <w:b/>
          <w:sz w:val="28"/>
          <w:szCs w:val="28"/>
        </w:rPr>
        <w:t>(</w:t>
      </w:r>
      <w:proofErr w:type="spellStart"/>
      <w:r w:rsidRPr="00FD5AC3">
        <w:rPr>
          <w:rFonts w:asciiTheme="majorBidi" w:hAnsiTheme="majorBidi" w:cs="Times New Roman"/>
          <w:b/>
          <w:bCs/>
          <w:color w:val="222222"/>
          <w:sz w:val="28"/>
          <w:szCs w:val="28"/>
          <w:shd w:val="clear" w:color="auto" w:fill="FFFFFF"/>
        </w:rPr>
        <w:t>Kivity</w:t>
      </w:r>
      <w:proofErr w:type="spellEnd"/>
      <w:r w:rsidRPr="00FD5AC3">
        <w:rPr>
          <w:rFonts w:asciiTheme="majorBidi" w:hAnsiTheme="majorBidi" w:cs="Times New Roman"/>
          <w:b/>
          <w:bCs/>
          <w:color w:val="222222"/>
          <w:sz w:val="28"/>
          <w:szCs w:val="28"/>
          <w:shd w:val="clear" w:color="auto" w:fill="FFFFFF"/>
        </w:rPr>
        <w:t xml:space="preserve"> </w:t>
      </w:r>
      <w:proofErr w:type="spellStart"/>
      <w:r w:rsidRPr="00FD5AC3">
        <w:rPr>
          <w:rFonts w:asciiTheme="majorBidi" w:hAnsiTheme="majorBidi" w:cs="Times New Roman"/>
          <w:b/>
          <w:bCs/>
          <w:color w:val="222222"/>
          <w:sz w:val="28"/>
          <w:szCs w:val="28"/>
          <w:shd w:val="clear" w:color="auto" w:fill="FFFFFF"/>
        </w:rPr>
        <w:t>etal</w:t>
      </w:r>
      <w:proofErr w:type="spellEnd"/>
      <w:r w:rsidRPr="00FD5AC3">
        <w:rPr>
          <w:rFonts w:asciiTheme="majorBidi" w:hAnsiTheme="majorBidi" w:cs="Times New Roman"/>
          <w:b/>
          <w:bCs/>
          <w:color w:val="222222"/>
          <w:sz w:val="28"/>
          <w:szCs w:val="28"/>
          <w:shd w:val="clear" w:color="auto" w:fill="FFFFFF"/>
        </w:rPr>
        <w:t>., 2013</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stroke </w:t>
      </w:r>
      <w:r w:rsidRPr="002779B7">
        <w:rPr>
          <w:rFonts w:asciiTheme="majorBidi" w:hAnsiTheme="majorBidi" w:cstheme="majorBidi"/>
          <w:b/>
          <w:sz w:val="28"/>
          <w:szCs w:val="28"/>
        </w:rPr>
        <w:t>(</w:t>
      </w:r>
      <w:r w:rsidRPr="00FD5AC3">
        <w:rPr>
          <w:rFonts w:asciiTheme="majorBidi" w:hAnsiTheme="majorBidi" w:cstheme="majorBidi"/>
          <w:b/>
          <w:bCs/>
          <w:sz w:val="28"/>
          <w:szCs w:val="28"/>
        </w:rPr>
        <w:t xml:space="preserve">Li etal.,2014) </w:t>
      </w:r>
      <w:r w:rsidRPr="002779B7">
        <w:rPr>
          <w:rFonts w:asciiTheme="majorBidi" w:hAnsiTheme="majorBidi" w:cstheme="majorBidi"/>
          <w:sz w:val="28"/>
          <w:szCs w:val="28"/>
        </w:rPr>
        <w:t xml:space="preserve">and all-cause and CV mortality </w:t>
      </w:r>
      <w:r w:rsidRPr="002779B7">
        <w:rPr>
          <w:rFonts w:asciiTheme="majorBidi" w:hAnsiTheme="majorBidi" w:cstheme="majorBidi"/>
          <w:b/>
          <w:sz w:val="28"/>
          <w:szCs w:val="28"/>
        </w:rPr>
        <w:t>(</w:t>
      </w:r>
      <w:r w:rsidRPr="00FD5AC3">
        <w:rPr>
          <w:rFonts w:asciiTheme="majorBidi" w:hAnsiTheme="majorBidi" w:cs="Times New Roman"/>
          <w:b/>
          <w:bCs/>
          <w:color w:val="222222"/>
          <w:sz w:val="28"/>
          <w:szCs w:val="28"/>
          <w:shd w:val="clear" w:color="auto" w:fill="FFFFFF"/>
        </w:rPr>
        <w:t>Zhao etal.,2013</w:t>
      </w:r>
      <w:r w:rsidRPr="002779B7">
        <w:rPr>
          <w:rFonts w:asciiTheme="majorBidi" w:hAnsiTheme="majorBidi" w:cstheme="majorBidi"/>
          <w:b/>
          <w:sz w:val="28"/>
          <w:szCs w:val="28"/>
        </w:rPr>
        <w:t>)</w:t>
      </w:r>
      <w:r w:rsidRPr="002779B7">
        <w:rPr>
          <w:rFonts w:asciiTheme="majorBidi" w:hAnsiTheme="majorBidi" w:cstheme="majorBidi"/>
          <w:sz w:val="28"/>
          <w:szCs w:val="28"/>
        </w:rPr>
        <w:t>.</w:t>
      </w:r>
    </w:p>
    <w:p w14:paraId="4AF122B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 An elevated UA level is commonly observed in CKD patients, and although two meta-analyses showed that higher serum UA levels were associated with higher all-cause and CV mortality in patients with CKD </w:t>
      </w:r>
      <w:r w:rsidRPr="002779B7">
        <w:rPr>
          <w:rFonts w:asciiTheme="majorBidi" w:hAnsiTheme="majorBidi" w:cstheme="majorBidi"/>
          <w:b/>
          <w:sz w:val="28"/>
          <w:szCs w:val="28"/>
        </w:rPr>
        <w:t>(</w:t>
      </w:r>
      <w:r w:rsidRPr="00FD5AC3">
        <w:rPr>
          <w:rFonts w:asciiTheme="majorBidi" w:hAnsiTheme="majorBidi" w:cs="Times New Roman"/>
          <w:b/>
          <w:bCs/>
          <w:color w:val="222222"/>
          <w:sz w:val="28"/>
          <w:szCs w:val="28"/>
          <w:shd w:val="clear" w:color="auto" w:fill="FFFFFF"/>
        </w:rPr>
        <w:t>Luo etal.,2019_ Xia etal.,2016</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the role of UA in CKD progression is still under debate </w:t>
      </w:r>
      <w:r w:rsidRPr="002779B7">
        <w:rPr>
          <w:rFonts w:asciiTheme="majorBidi" w:hAnsiTheme="majorBidi" w:cstheme="majorBidi"/>
          <w:b/>
          <w:sz w:val="28"/>
          <w:szCs w:val="28"/>
        </w:rPr>
        <w:t>(</w:t>
      </w:r>
      <w:proofErr w:type="spellStart"/>
      <w:r w:rsidRPr="00FD5AC3">
        <w:rPr>
          <w:rFonts w:asciiTheme="majorBidi" w:hAnsiTheme="majorBidi" w:cs="Times New Roman"/>
          <w:b/>
          <w:bCs/>
          <w:color w:val="222222"/>
          <w:sz w:val="28"/>
          <w:szCs w:val="28"/>
          <w:shd w:val="clear" w:color="auto" w:fill="FFFFFF"/>
        </w:rPr>
        <w:t>Kumagai</w:t>
      </w:r>
      <w:proofErr w:type="spellEnd"/>
      <w:r w:rsidRPr="00FD5AC3">
        <w:rPr>
          <w:rFonts w:asciiTheme="majorBidi" w:hAnsiTheme="majorBidi" w:cs="Times New Roman"/>
          <w:b/>
          <w:bCs/>
          <w:color w:val="222222"/>
          <w:sz w:val="28"/>
          <w:szCs w:val="28"/>
          <w:shd w:val="clear" w:color="auto" w:fill="FFFFFF"/>
        </w:rPr>
        <w:t xml:space="preserve"> </w:t>
      </w:r>
      <w:proofErr w:type="spellStart"/>
      <w:r w:rsidRPr="00FD5AC3">
        <w:rPr>
          <w:rFonts w:asciiTheme="majorBidi" w:hAnsiTheme="majorBidi" w:cs="Times New Roman"/>
          <w:b/>
          <w:bCs/>
          <w:color w:val="222222"/>
          <w:sz w:val="28"/>
          <w:szCs w:val="28"/>
          <w:shd w:val="clear" w:color="auto" w:fill="FFFFFF"/>
        </w:rPr>
        <w:t>etal</w:t>
      </w:r>
      <w:proofErr w:type="spellEnd"/>
      <w:r w:rsidRPr="00FD5AC3">
        <w:rPr>
          <w:rFonts w:asciiTheme="majorBidi" w:hAnsiTheme="majorBidi" w:cs="Times New Roman"/>
          <w:b/>
          <w:bCs/>
          <w:color w:val="222222"/>
          <w:sz w:val="28"/>
          <w:szCs w:val="28"/>
          <w:shd w:val="clear" w:color="auto" w:fill="FFFFFF"/>
        </w:rPr>
        <w:t xml:space="preserve">., 2017_ </w:t>
      </w:r>
      <w:proofErr w:type="spellStart"/>
      <w:r w:rsidRPr="00FD5AC3">
        <w:rPr>
          <w:rFonts w:asciiTheme="majorBidi" w:hAnsiTheme="majorBidi" w:cs="Times New Roman"/>
          <w:b/>
          <w:bCs/>
          <w:color w:val="222222"/>
          <w:sz w:val="28"/>
          <w:szCs w:val="28"/>
          <w:shd w:val="clear" w:color="auto" w:fill="FFFFFF"/>
        </w:rPr>
        <w:t>Nacak</w:t>
      </w:r>
      <w:proofErr w:type="spellEnd"/>
      <w:r w:rsidRPr="00FD5AC3">
        <w:rPr>
          <w:rFonts w:asciiTheme="majorBidi" w:hAnsiTheme="majorBidi" w:cs="Times New Roman"/>
          <w:b/>
          <w:bCs/>
          <w:color w:val="222222"/>
          <w:sz w:val="28"/>
          <w:szCs w:val="28"/>
          <w:shd w:val="clear" w:color="auto" w:fill="FFFFFF"/>
        </w:rPr>
        <w:t xml:space="preserve"> etal.,2015</w:t>
      </w:r>
      <w:r w:rsidRPr="002779B7">
        <w:rPr>
          <w:rFonts w:asciiTheme="majorBidi" w:hAnsiTheme="majorBidi" w:cstheme="majorBidi"/>
          <w:b/>
          <w:sz w:val="28"/>
          <w:szCs w:val="28"/>
        </w:rPr>
        <w:t>)</w:t>
      </w:r>
      <w:r w:rsidRPr="002779B7">
        <w:rPr>
          <w:rFonts w:asciiTheme="majorBidi" w:hAnsiTheme="majorBidi" w:cstheme="majorBidi"/>
          <w:sz w:val="28"/>
          <w:szCs w:val="28"/>
        </w:rPr>
        <w:t>.</w:t>
      </w:r>
    </w:p>
    <w:p w14:paraId="1FCD9FDF"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However, regarding hemodialysis (HD) patients, the impact of UA level on their morbidity and mortality remains more obscure and quite controversial. Serum UA levels have a wide range in HD patients. Studies have reported serum UA levels ≥7 mg/dL to be present in 40–80% of all HD patients </w:t>
      </w:r>
      <w:r w:rsidRPr="002779B7">
        <w:rPr>
          <w:rFonts w:asciiTheme="majorBidi" w:hAnsiTheme="majorBidi" w:cstheme="majorBidi"/>
          <w:b/>
          <w:sz w:val="28"/>
          <w:szCs w:val="28"/>
        </w:rPr>
        <w:t>(</w:t>
      </w:r>
      <w:r w:rsidRPr="00FD5AC3">
        <w:rPr>
          <w:rFonts w:asciiTheme="majorBidi" w:hAnsiTheme="majorBidi" w:cs="Times New Roman"/>
          <w:b/>
          <w:bCs/>
          <w:color w:val="222222"/>
          <w:sz w:val="28"/>
          <w:szCs w:val="28"/>
          <w:shd w:val="clear" w:color="auto" w:fill="FFFFFF"/>
        </w:rPr>
        <w:t>Latif etal.,2011_ Bae etal.,2016</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w:t>
      </w:r>
    </w:p>
    <w:p w14:paraId="2E7AFC3D"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 </w:t>
      </w:r>
      <w:r w:rsidRPr="00E477EA">
        <w:rPr>
          <w:rFonts w:asciiTheme="majorBidi" w:hAnsiTheme="majorBidi" w:cstheme="majorBidi"/>
          <w:sz w:val="28"/>
          <w:szCs w:val="28"/>
        </w:rPr>
        <w:t xml:space="preserve">Better survival has been consistently reported in patients with higher serum UA levels and ESRD who receive HD, compared to patients with CKD not receiving dialysis. While causal relationships cannot be inferred from epidemiologic observations, a review of the literature on serum levels of UA reveals varying results based on clinical context, UA capacity to scavenge oxygen radicals, UA derivation (extracellular vs intracellular), presence of chemical compounds that interfere with UA function or distribution </w:t>
      </w:r>
      <w:r w:rsidRPr="00E477EA">
        <w:rPr>
          <w:rFonts w:asciiTheme="majorBidi" w:hAnsiTheme="majorBidi" w:cstheme="majorBidi"/>
          <w:sz w:val="28"/>
          <w:szCs w:val="28"/>
        </w:rPr>
        <w:lastRenderedPageBreak/>
        <w:t>between compartments, or ability to remove surplus UA with renal replacement therapy. If higher serum UA levels confer cardiac protection and better survival in patients receiving HD, the mechanisms of this effect remain speculative</w:t>
      </w:r>
      <w:r>
        <w:rPr>
          <w:rFonts w:asciiTheme="majorBidi" w:hAnsiTheme="majorBidi" w:cstheme="majorBidi"/>
          <w:sz w:val="28"/>
          <w:szCs w:val="28"/>
        </w:rPr>
        <w:t xml:space="preserve"> </w:t>
      </w:r>
      <w:r w:rsidRPr="000439D7">
        <w:rPr>
          <w:rFonts w:asciiTheme="majorBidi" w:hAnsiTheme="majorBidi" w:cstheme="majorBidi"/>
          <w:sz w:val="28"/>
          <w:szCs w:val="28"/>
        </w:rPr>
        <w:t>(</w:t>
      </w:r>
      <w:proofErr w:type="spellStart"/>
      <w:r w:rsidRPr="00E477EA">
        <w:rPr>
          <w:rFonts w:asciiTheme="majorBidi" w:hAnsiTheme="majorBidi" w:cstheme="majorBidi"/>
          <w:b/>
          <w:bCs/>
          <w:sz w:val="28"/>
          <w:szCs w:val="28"/>
        </w:rPr>
        <w:t>Murea</w:t>
      </w:r>
      <w:proofErr w:type="spellEnd"/>
      <w:r w:rsidRPr="00E477EA">
        <w:rPr>
          <w:rFonts w:asciiTheme="majorBidi" w:hAnsiTheme="majorBidi" w:cstheme="majorBidi"/>
          <w:b/>
          <w:bCs/>
          <w:sz w:val="28"/>
          <w:szCs w:val="28"/>
        </w:rPr>
        <w:t xml:space="preserve"> and Tucker.,2019</w:t>
      </w:r>
      <w:r w:rsidRPr="000439D7">
        <w:rPr>
          <w:rFonts w:asciiTheme="majorBidi" w:hAnsiTheme="majorBidi" w:cstheme="majorBidi"/>
          <w:sz w:val="28"/>
          <w:szCs w:val="28"/>
        </w:rPr>
        <w:t>)</w:t>
      </w:r>
      <w:r w:rsidRPr="002779B7">
        <w:rPr>
          <w:rFonts w:asciiTheme="majorBidi" w:hAnsiTheme="majorBidi" w:cstheme="majorBidi"/>
          <w:sz w:val="28"/>
          <w:szCs w:val="28"/>
        </w:rPr>
        <w:t xml:space="preserve">. </w:t>
      </w:r>
    </w:p>
    <w:p w14:paraId="3F2B7BEA"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Many studies involving HD patients have shown an inverse association between serum UA and CV and/or all-cause mortality </w:t>
      </w:r>
      <w:r w:rsidRPr="002779B7">
        <w:rPr>
          <w:rFonts w:asciiTheme="majorBidi" w:hAnsiTheme="majorBidi" w:cstheme="majorBidi"/>
          <w:b/>
          <w:sz w:val="28"/>
          <w:szCs w:val="28"/>
        </w:rPr>
        <w:t>(</w:t>
      </w:r>
      <w:r w:rsidRPr="00FD5AC3">
        <w:rPr>
          <w:rFonts w:asciiTheme="majorBidi" w:hAnsiTheme="majorBidi" w:cs="Times New Roman"/>
          <w:b/>
          <w:bCs/>
          <w:color w:val="222222"/>
          <w:sz w:val="28"/>
          <w:szCs w:val="28"/>
          <w:shd w:val="clear" w:color="auto" w:fill="FFFFFF"/>
        </w:rPr>
        <w:t xml:space="preserve">Latif </w:t>
      </w:r>
      <w:proofErr w:type="spellStart"/>
      <w:proofErr w:type="gramStart"/>
      <w:r w:rsidRPr="00FD5AC3">
        <w:rPr>
          <w:rFonts w:asciiTheme="majorBidi" w:hAnsiTheme="majorBidi" w:cs="Times New Roman"/>
          <w:b/>
          <w:bCs/>
          <w:color w:val="222222"/>
          <w:sz w:val="28"/>
          <w:szCs w:val="28"/>
          <w:shd w:val="clear" w:color="auto" w:fill="FFFFFF"/>
        </w:rPr>
        <w:t>etal</w:t>
      </w:r>
      <w:proofErr w:type="spellEnd"/>
      <w:r w:rsidRPr="00FD5AC3">
        <w:rPr>
          <w:rFonts w:asciiTheme="majorBidi" w:hAnsiTheme="majorBidi" w:cs="Times New Roman"/>
          <w:b/>
          <w:bCs/>
          <w:color w:val="222222"/>
          <w:sz w:val="28"/>
          <w:szCs w:val="28"/>
          <w:shd w:val="clear" w:color="auto" w:fill="FFFFFF"/>
        </w:rPr>
        <w:t xml:space="preserve"> .</w:t>
      </w:r>
      <w:proofErr w:type="gramEnd"/>
      <w:r w:rsidRPr="00FD5AC3">
        <w:rPr>
          <w:rFonts w:asciiTheme="majorBidi" w:hAnsiTheme="majorBidi" w:cs="Times New Roman"/>
          <w:b/>
          <w:bCs/>
          <w:color w:val="222222"/>
          <w:sz w:val="28"/>
          <w:szCs w:val="28"/>
          <w:shd w:val="clear" w:color="auto" w:fill="FFFFFF"/>
        </w:rPr>
        <w:t>,2011</w:t>
      </w:r>
      <w:r w:rsidRPr="00FD5AC3">
        <w:rPr>
          <w:rFonts w:asciiTheme="majorBidi" w:hAnsiTheme="majorBidi" w:cstheme="majorBidi"/>
          <w:b/>
          <w:bCs/>
          <w:sz w:val="28"/>
          <w:szCs w:val="28"/>
        </w:rPr>
        <w:t>_</w:t>
      </w:r>
      <w:r w:rsidRPr="00FD5AC3">
        <w:rPr>
          <w:rFonts w:asciiTheme="majorBidi" w:hAnsiTheme="majorBidi" w:cs="Times New Roman"/>
          <w:b/>
          <w:bCs/>
          <w:color w:val="222222"/>
          <w:sz w:val="28"/>
          <w:szCs w:val="28"/>
          <w:shd w:val="clear" w:color="auto" w:fill="FFFFFF"/>
        </w:rPr>
        <w:t xml:space="preserve"> Bae </w:t>
      </w:r>
      <w:proofErr w:type="spellStart"/>
      <w:r w:rsidRPr="00FD5AC3">
        <w:rPr>
          <w:rFonts w:asciiTheme="majorBidi" w:hAnsiTheme="majorBidi" w:cs="Times New Roman"/>
          <w:b/>
          <w:bCs/>
          <w:color w:val="222222"/>
          <w:sz w:val="28"/>
          <w:szCs w:val="28"/>
          <w:shd w:val="clear" w:color="auto" w:fill="FFFFFF"/>
        </w:rPr>
        <w:t>etal</w:t>
      </w:r>
      <w:proofErr w:type="spellEnd"/>
      <w:r w:rsidRPr="00FD5AC3">
        <w:rPr>
          <w:rFonts w:asciiTheme="majorBidi" w:hAnsiTheme="majorBidi" w:cs="Times New Roman"/>
          <w:b/>
          <w:bCs/>
          <w:color w:val="222222"/>
          <w:sz w:val="28"/>
          <w:szCs w:val="28"/>
          <w:shd w:val="clear" w:color="auto" w:fill="FFFFFF"/>
        </w:rPr>
        <w:t xml:space="preserve"> .,2016</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however, some studies have reported either increased or no difference in mortality </w:t>
      </w:r>
      <w:r w:rsidRPr="002779B7">
        <w:rPr>
          <w:rFonts w:asciiTheme="majorBidi" w:hAnsiTheme="majorBidi" w:cstheme="majorBidi"/>
          <w:b/>
          <w:sz w:val="28"/>
          <w:szCs w:val="28"/>
        </w:rPr>
        <w:t>(</w:t>
      </w:r>
      <w:r w:rsidRPr="0068453F">
        <w:rPr>
          <w:rFonts w:asciiTheme="majorBidi" w:hAnsiTheme="majorBidi" w:cs="Times New Roman"/>
          <w:b/>
          <w:bCs/>
          <w:color w:val="222222"/>
          <w:sz w:val="28"/>
          <w:szCs w:val="28"/>
          <w:shd w:val="clear" w:color="auto" w:fill="FFFFFF"/>
        </w:rPr>
        <w:t xml:space="preserve">Hsu </w:t>
      </w:r>
      <w:proofErr w:type="spellStart"/>
      <w:r w:rsidRPr="0068453F">
        <w:rPr>
          <w:rFonts w:asciiTheme="majorBidi" w:hAnsiTheme="majorBidi" w:cs="Times New Roman"/>
          <w:b/>
          <w:bCs/>
          <w:color w:val="222222"/>
          <w:sz w:val="28"/>
          <w:szCs w:val="28"/>
          <w:shd w:val="clear" w:color="auto" w:fill="FFFFFF"/>
        </w:rPr>
        <w:t>etal</w:t>
      </w:r>
      <w:proofErr w:type="spellEnd"/>
      <w:r w:rsidRPr="0068453F">
        <w:rPr>
          <w:rFonts w:asciiTheme="majorBidi" w:hAnsiTheme="majorBidi" w:cs="Times New Roman"/>
          <w:b/>
          <w:bCs/>
          <w:color w:val="222222"/>
          <w:sz w:val="28"/>
          <w:szCs w:val="28"/>
          <w:shd w:val="clear" w:color="auto" w:fill="FFFFFF"/>
        </w:rPr>
        <w:t xml:space="preserve"> .,2004_</w:t>
      </w:r>
      <w:r w:rsidRPr="0068453F">
        <w:rPr>
          <w:rFonts w:asciiTheme="majorBidi" w:hAnsiTheme="majorBidi" w:cstheme="majorBidi"/>
          <w:b/>
          <w:bCs/>
          <w:sz w:val="28"/>
          <w:szCs w:val="28"/>
        </w:rPr>
        <w:t xml:space="preserve"> </w:t>
      </w:r>
      <w:proofErr w:type="spellStart"/>
      <w:r w:rsidRPr="0068453F">
        <w:rPr>
          <w:rFonts w:asciiTheme="majorBidi" w:hAnsiTheme="majorBidi" w:cs="Times New Roman"/>
          <w:b/>
          <w:bCs/>
          <w:color w:val="222222"/>
          <w:sz w:val="28"/>
          <w:szCs w:val="28"/>
          <w:shd w:val="clear" w:color="auto" w:fill="FFFFFF"/>
        </w:rPr>
        <w:t>Muela</w:t>
      </w:r>
      <w:proofErr w:type="spellEnd"/>
      <w:r w:rsidRPr="0068453F">
        <w:rPr>
          <w:rFonts w:asciiTheme="majorBidi" w:hAnsiTheme="majorBidi" w:cs="Times New Roman"/>
          <w:b/>
          <w:bCs/>
          <w:color w:val="222222"/>
          <w:sz w:val="28"/>
          <w:szCs w:val="28"/>
          <w:shd w:val="clear" w:color="auto" w:fill="FFFFFF"/>
        </w:rPr>
        <w:t xml:space="preserve"> </w:t>
      </w:r>
      <w:proofErr w:type="spellStart"/>
      <w:r w:rsidRPr="0068453F">
        <w:rPr>
          <w:rFonts w:asciiTheme="majorBidi" w:hAnsiTheme="majorBidi" w:cs="Times New Roman"/>
          <w:b/>
          <w:bCs/>
          <w:color w:val="222222"/>
          <w:sz w:val="28"/>
          <w:szCs w:val="28"/>
          <w:shd w:val="clear" w:color="auto" w:fill="FFFFFF"/>
        </w:rPr>
        <w:t>etal</w:t>
      </w:r>
      <w:proofErr w:type="spellEnd"/>
      <w:r w:rsidRPr="0068453F">
        <w:rPr>
          <w:rFonts w:asciiTheme="majorBidi" w:hAnsiTheme="majorBidi" w:cs="Times New Roman"/>
          <w:b/>
          <w:bCs/>
          <w:color w:val="222222"/>
          <w:sz w:val="28"/>
          <w:szCs w:val="28"/>
          <w:shd w:val="clear" w:color="auto" w:fill="FFFFFF"/>
        </w:rPr>
        <w:t xml:space="preserve"> .,2015</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In the HD population, the higher UA concentrations represent better nutritional status </w:t>
      </w:r>
      <w:r w:rsidRPr="002779B7">
        <w:rPr>
          <w:rFonts w:asciiTheme="majorBidi" w:hAnsiTheme="majorBidi" w:cstheme="majorBidi"/>
          <w:b/>
          <w:sz w:val="28"/>
          <w:szCs w:val="28"/>
        </w:rPr>
        <w:t>(</w:t>
      </w:r>
      <w:proofErr w:type="spellStart"/>
      <w:r w:rsidRPr="0068453F">
        <w:rPr>
          <w:rFonts w:asciiTheme="majorBidi" w:hAnsiTheme="majorBidi" w:cs="Times New Roman"/>
          <w:b/>
          <w:bCs/>
          <w:color w:val="222222"/>
          <w:sz w:val="28"/>
          <w:szCs w:val="28"/>
          <w:shd w:val="clear" w:color="auto" w:fill="FFFFFF"/>
        </w:rPr>
        <w:t>Beberashvili</w:t>
      </w:r>
      <w:proofErr w:type="spellEnd"/>
      <w:r w:rsidRPr="0068453F">
        <w:rPr>
          <w:rFonts w:asciiTheme="majorBidi" w:hAnsiTheme="majorBidi" w:cs="Times New Roman"/>
          <w:b/>
          <w:bCs/>
          <w:color w:val="222222"/>
          <w:sz w:val="28"/>
          <w:szCs w:val="28"/>
          <w:shd w:val="clear" w:color="auto" w:fill="FFFFFF"/>
        </w:rPr>
        <w:t xml:space="preserve"> etal.,2015</w:t>
      </w:r>
      <w:r w:rsidRPr="002779B7">
        <w:rPr>
          <w:rFonts w:asciiTheme="majorBidi" w:hAnsiTheme="majorBidi" w:cstheme="majorBidi"/>
          <w:b/>
          <w:sz w:val="28"/>
          <w:szCs w:val="28"/>
        </w:rPr>
        <w:t>)</w:t>
      </w:r>
      <w:r w:rsidRPr="002779B7">
        <w:rPr>
          <w:rFonts w:asciiTheme="majorBidi" w:hAnsiTheme="majorBidi" w:cstheme="majorBidi"/>
          <w:sz w:val="28"/>
          <w:szCs w:val="28"/>
        </w:rPr>
        <w:t>, and concentrations were inversely correlated with markers of malnutrition and inflammation. In this association, UA shows a paradoxical correlation with some traditional CV risk factors and uremia-related factors.</w:t>
      </w:r>
    </w:p>
    <w:p w14:paraId="023D8BFD"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Left ventricular hypertrophy (LVH) with multifactorial etiology is an important predictor of CV mortality and morbidity in HD patients. In the last decade, numerous cross-sectional clinical studies have investigated the association between UA and </w:t>
      </w:r>
      <w:r w:rsidRPr="002779B7">
        <w:rPr>
          <w:rFonts w:asciiTheme="majorBidi" w:hAnsiTheme="majorBidi" w:cstheme="majorBidi"/>
          <w:sz w:val="28"/>
          <w:szCs w:val="28"/>
        </w:rPr>
        <w:t xml:space="preserve">LVH in the general population, hypertensive cohorts and patients with diabetes and renal failure </w:t>
      </w:r>
      <w:r w:rsidRPr="002779B7">
        <w:rPr>
          <w:rFonts w:asciiTheme="majorBidi" w:hAnsiTheme="majorBidi" w:cstheme="majorBidi"/>
          <w:b/>
          <w:sz w:val="28"/>
          <w:szCs w:val="28"/>
        </w:rPr>
        <w:t>(</w:t>
      </w:r>
      <w:r w:rsidRPr="0068453F">
        <w:rPr>
          <w:rFonts w:asciiTheme="majorBidi" w:hAnsiTheme="majorBidi" w:cs="Times New Roman"/>
          <w:b/>
          <w:bCs/>
          <w:color w:val="222222"/>
          <w:sz w:val="28"/>
          <w:szCs w:val="28"/>
          <w:shd w:val="clear" w:color="auto" w:fill="FFFFFF"/>
        </w:rPr>
        <w:t xml:space="preserve">Zeng </w:t>
      </w:r>
      <w:proofErr w:type="spellStart"/>
      <w:proofErr w:type="gramStart"/>
      <w:r w:rsidRPr="0068453F">
        <w:rPr>
          <w:rFonts w:asciiTheme="majorBidi" w:hAnsiTheme="majorBidi" w:cs="Times New Roman"/>
          <w:b/>
          <w:bCs/>
          <w:color w:val="222222"/>
          <w:sz w:val="28"/>
          <w:szCs w:val="28"/>
          <w:shd w:val="clear" w:color="auto" w:fill="FFFFFF"/>
        </w:rPr>
        <w:t>etal</w:t>
      </w:r>
      <w:proofErr w:type="spellEnd"/>
      <w:r w:rsidRPr="0068453F">
        <w:rPr>
          <w:rFonts w:asciiTheme="majorBidi" w:hAnsiTheme="majorBidi" w:cs="Times New Roman"/>
          <w:b/>
          <w:bCs/>
          <w:color w:val="222222"/>
          <w:sz w:val="28"/>
          <w:szCs w:val="28"/>
          <w:shd w:val="clear" w:color="auto" w:fill="FFFFFF"/>
        </w:rPr>
        <w:t xml:space="preserve"> .</w:t>
      </w:r>
      <w:proofErr w:type="gramEnd"/>
      <w:r w:rsidRPr="0068453F">
        <w:rPr>
          <w:rFonts w:asciiTheme="majorBidi" w:hAnsiTheme="majorBidi" w:cs="Times New Roman"/>
          <w:b/>
          <w:bCs/>
          <w:color w:val="222222"/>
          <w:sz w:val="28"/>
          <w:szCs w:val="28"/>
          <w:shd w:val="clear" w:color="auto" w:fill="FFFFFF"/>
        </w:rPr>
        <w:t>,2017</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w:t>
      </w:r>
    </w:p>
    <w:p w14:paraId="0E30236F"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The </w:t>
      </w:r>
      <w:proofErr w:type="spellStart"/>
      <w:r w:rsidRPr="002779B7">
        <w:rPr>
          <w:rFonts w:asciiTheme="majorBidi" w:hAnsiTheme="majorBidi" w:cstheme="majorBidi"/>
          <w:sz w:val="28"/>
          <w:szCs w:val="28"/>
        </w:rPr>
        <w:t>Pressioni</w:t>
      </w:r>
      <w:proofErr w:type="spellEnd"/>
      <w:r w:rsidRPr="002779B7">
        <w:rPr>
          <w:rFonts w:asciiTheme="majorBidi" w:hAnsiTheme="majorBidi" w:cstheme="majorBidi"/>
          <w:sz w:val="28"/>
          <w:szCs w:val="28"/>
        </w:rPr>
        <w:t xml:space="preserve"> </w:t>
      </w:r>
      <w:proofErr w:type="spellStart"/>
      <w:r w:rsidRPr="002779B7">
        <w:rPr>
          <w:rFonts w:asciiTheme="majorBidi" w:hAnsiTheme="majorBidi" w:cstheme="majorBidi"/>
          <w:sz w:val="28"/>
          <w:szCs w:val="28"/>
        </w:rPr>
        <w:t>Arteriose</w:t>
      </w:r>
      <w:proofErr w:type="spellEnd"/>
      <w:r w:rsidRPr="002779B7">
        <w:rPr>
          <w:rFonts w:asciiTheme="majorBidi" w:hAnsiTheme="majorBidi" w:cstheme="majorBidi"/>
          <w:sz w:val="28"/>
          <w:szCs w:val="28"/>
        </w:rPr>
        <w:t xml:space="preserve"> </w:t>
      </w:r>
      <w:proofErr w:type="spellStart"/>
      <w:r w:rsidRPr="002779B7">
        <w:rPr>
          <w:rFonts w:asciiTheme="majorBidi" w:hAnsiTheme="majorBidi" w:cstheme="majorBidi"/>
          <w:sz w:val="28"/>
          <w:szCs w:val="28"/>
        </w:rPr>
        <w:t>Monitorate</w:t>
      </w:r>
      <w:proofErr w:type="spellEnd"/>
      <w:r w:rsidRPr="002779B7">
        <w:rPr>
          <w:rFonts w:asciiTheme="majorBidi" w:hAnsiTheme="majorBidi" w:cstheme="majorBidi"/>
          <w:sz w:val="28"/>
          <w:szCs w:val="28"/>
        </w:rPr>
        <w:t xml:space="preserve"> E Loro </w:t>
      </w:r>
      <w:proofErr w:type="spellStart"/>
      <w:r w:rsidRPr="002779B7">
        <w:rPr>
          <w:rFonts w:asciiTheme="majorBidi" w:hAnsiTheme="majorBidi" w:cstheme="majorBidi"/>
          <w:sz w:val="28"/>
          <w:szCs w:val="28"/>
        </w:rPr>
        <w:t>Associazioni</w:t>
      </w:r>
      <w:proofErr w:type="spellEnd"/>
      <w:r w:rsidRPr="002779B7">
        <w:rPr>
          <w:rFonts w:asciiTheme="majorBidi" w:hAnsiTheme="majorBidi" w:cstheme="majorBidi"/>
          <w:sz w:val="28"/>
          <w:szCs w:val="28"/>
        </w:rPr>
        <w:t xml:space="preserve"> 10-year follow-up study </w:t>
      </w:r>
      <w:r w:rsidRPr="002779B7">
        <w:rPr>
          <w:rFonts w:asciiTheme="majorBidi" w:hAnsiTheme="majorBidi" w:cstheme="majorBidi"/>
          <w:b/>
          <w:sz w:val="28"/>
          <w:szCs w:val="28"/>
        </w:rPr>
        <w:t>(</w:t>
      </w:r>
      <w:proofErr w:type="spellStart"/>
      <w:r w:rsidRPr="0068453F">
        <w:rPr>
          <w:rFonts w:asciiTheme="majorBidi" w:hAnsiTheme="majorBidi" w:cs="Times New Roman"/>
          <w:b/>
          <w:bCs/>
          <w:color w:val="222222"/>
          <w:sz w:val="28"/>
          <w:szCs w:val="28"/>
          <w:shd w:val="clear" w:color="auto" w:fill="FFFFFF"/>
        </w:rPr>
        <w:t>Cuspidi</w:t>
      </w:r>
      <w:proofErr w:type="spellEnd"/>
      <w:r w:rsidRPr="0068453F">
        <w:rPr>
          <w:rFonts w:asciiTheme="majorBidi" w:hAnsiTheme="majorBidi" w:cs="Times New Roman"/>
          <w:b/>
          <w:bCs/>
          <w:color w:val="222222"/>
          <w:sz w:val="28"/>
          <w:szCs w:val="28"/>
          <w:shd w:val="clear" w:color="auto" w:fill="FFFFFF"/>
        </w:rPr>
        <w:t xml:space="preserve"> </w:t>
      </w:r>
      <w:proofErr w:type="spellStart"/>
      <w:r w:rsidRPr="0068453F">
        <w:rPr>
          <w:rFonts w:asciiTheme="majorBidi" w:hAnsiTheme="majorBidi" w:cs="Times New Roman"/>
          <w:b/>
          <w:bCs/>
          <w:color w:val="222222"/>
          <w:sz w:val="28"/>
          <w:szCs w:val="28"/>
          <w:shd w:val="clear" w:color="auto" w:fill="FFFFFF"/>
        </w:rPr>
        <w:t>etal</w:t>
      </w:r>
      <w:proofErr w:type="spellEnd"/>
      <w:r w:rsidRPr="0068453F">
        <w:rPr>
          <w:rFonts w:asciiTheme="majorBidi" w:hAnsiTheme="majorBidi" w:cs="Times New Roman"/>
          <w:b/>
          <w:bCs/>
          <w:color w:val="222222"/>
          <w:sz w:val="28"/>
          <w:szCs w:val="28"/>
          <w:shd w:val="clear" w:color="auto" w:fill="FFFFFF"/>
        </w:rPr>
        <w:t>., 2017</w:t>
      </w:r>
      <w:r w:rsidRPr="002779B7">
        <w:rPr>
          <w:rFonts w:asciiTheme="majorBidi" w:hAnsiTheme="majorBidi" w:cstheme="majorBidi"/>
          <w:b/>
          <w:sz w:val="28"/>
          <w:szCs w:val="28"/>
        </w:rPr>
        <w:t>)</w:t>
      </w:r>
      <w:r w:rsidRPr="002779B7">
        <w:rPr>
          <w:rFonts w:asciiTheme="majorBidi" w:hAnsiTheme="majorBidi" w:cstheme="majorBidi"/>
          <w:sz w:val="28"/>
          <w:szCs w:val="28"/>
        </w:rPr>
        <w:t xml:space="preserve"> is the first study that showed UA is a predictor of long-term echocardiographic changes from normal LVMI to LVH in a community sample. </w:t>
      </w:r>
    </w:p>
    <w:p w14:paraId="67CC077B"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color w:val="222222"/>
          <w:sz w:val="28"/>
          <w:szCs w:val="28"/>
          <w:shd w:val="clear" w:color="auto" w:fill="FFFFFF"/>
        </w:rPr>
        <w:t>The main aim of this study was to study the association of pre- and post-dialysis uric acid difference to left ventricular structural and functional disorders in maintenance hemodialysis patients.</w:t>
      </w:r>
    </w:p>
    <w:p w14:paraId="1947E655"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color w:val="222222"/>
          <w:sz w:val="28"/>
          <w:szCs w:val="28"/>
          <w:shd w:val="clear" w:color="auto" w:fill="FFFFFF"/>
        </w:rPr>
        <w:t xml:space="preserve"> </w:t>
      </w:r>
      <w:r w:rsidRPr="002779B7">
        <w:rPr>
          <w:rFonts w:asciiTheme="majorBidi" w:hAnsiTheme="majorBidi" w:cstheme="majorBidi"/>
          <w:color w:val="222222"/>
          <w:sz w:val="28"/>
          <w:szCs w:val="28"/>
          <w:shd w:val="clear" w:color="auto" w:fill="FFFFFF"/>
        </w:rPr>
        <w:tab/>
        <w:t xml:space="preserve">This prospective observational study was conducted in the hemodialysis unit in </w:t>
      </w:r>
      <w:proofErr w:type="spellStart"/>
      <w:r w:rsidRPr="002779B7">
        <w:rPr>
          <w:rFonts w:asciiTheme="majorBidi" w:hAnsiTheme="majorBidi" w:cstheme="majorBidi"/>
          <w:color w:val="222222"/>
          <w:sz w:val="28"/>
          <w:szCs w:val="28"/>
          <w:shd w:val="clear" w:color="auto" w:fill="FFFFFF"/>
        </w:rPr>
        <w:t>Benha</w:t>
      </w:r>
      <w:proofErr w:type="spellEnd"/>
      <w:r w:rsidRPr="002779B7">
        <w:rPr>
          <w:rFonts w:asciiTheme="majorBidi" w:hAnsiTheme="majorBidi" w:cstheme="majorBidi"/>
          <w:color w:val="222222"/>
          <w:sz w:val="28"/>
          <w:szCs w:val="28"/>
          <w:shd w:val="clear" w:color="auto" w:fill="FFFFFF"/>
        </w:rPr>
        <w:t xml:space="preserve"> University. This study was conducted on 100 ESRD Patients.</w:t>
      </w:r>
    </w:p>
    <w:p w14:paraId="765C0CE3" w14:textId="77777777" w:rsidR="00D27950" w:rsidRPr="002779B7" w:rsidRDefault="00D27950" w:rsidP="00D27950">
      <w:pPr>
        <w:spacing w:before="240" w:after="240" w:line="360" w:lineRule="auto"/>
        <w:ind w:right="-57"/>
        <w:jc w:val="both"/>
        <w:rPr>
          <w:rFonts w:asciiTheme="majorBidi" w:hAnsiTheme="majorBidi" w:cstheme="majorBidi"/>
          <w:sz w:val="28"/>
          <w:szCs w:val="28"/>
        </w:rPr>
      </w:pPr>
      <w:r w:rsidRPr="002779B7">
        <w:rPr>
          <w:rFonts w:asciiTheme="majorBidi" w:hAnsiTheme="majorBidi" w:cstheme="majorBidi"/>
          <w:b/>
          <w:bCs/>
          <w:sz w:val="28"/>
          <w:szCs w:val="28"/>
        </w:rPr>
        <w:t>The main results of this study were as follows:</w:t>
      </w:r>
    </w:p>
    <w:p w14:paraId="446761A4"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Regarding the demographic characteristics of the studied patients, the current study revealed that 54 % of the studied patients were males, the </w:t>
      </w:r>
      <w:r>
        <w:rPr>
          <w:rFonts w:asciiTheme="majorBidi" w:hAnsiTheme="majorBidi" w:cstheme="majorBidi"/>
          <w:sz w:val="28"/>
          <w:szCs w:val="28"/>
        </w:rPr>
        <w:t xml:space="preserve">mean +_ SD of the age of studied patients were 39.6 +_13.4 years </w:t>
      </w:r>
      <w:r>
        <w:rPr>
          <w:rFonts w:asciiTheme="majorBidi" w:hAnsiTheme="majorBidi" w:cstheme="majorBidi"/>
          <w:sz w:val="28"/>
          <w:szCs w:val="28"/>
        </w:rPr>
        <w:lastRenderedPageBreak/>
        <w:t xml:space="preserve">old </w:t>
      </w:r>
      <w:r w:rsidRPr="002779B7">
        <w:rPr>
          <w:rFonts w:asciiTheme="majorBidi" w:hAnsiTheme="majorBidi" w:cstheme="majorBidi"/>
          <w:sz w:val="28"/>
          <w:szCs w:val="28"/>
        </w:rPr>
        <w:t>and</w:t>
      </w:r>
      <w:r>
        <w:rPr>
          <w:rFonts w:asciiTheme="majorBidi" w:hAnsiTheme="majorBidi" w:cstheme="majorBidi"/>
          <w:sz w:val="28"/>
          <w:szCs w:val="28"/>
        </w:rPr>
        <w:t xml:space="preserve"> mean +_ SD of BMI of studied patients were 27.6+_5.3 kg/m2.</w:t>
      </w:r>
    </w:p>
    <w:p w14:paraId="4D19B01C"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sz w:val="28"/>
          <w:szCs w:val="28"/>
        </w:rPr>
        <w:t xml:space="preserve">In line with the present study </w:t>
      </w:r>
      <w:proofErr w:type="spellStart"/>
      <w:r w:rsidRPr="002779B7">
        <w:rPr>
          <w:rFonts w:asciiTheme="majorBidi" w:hAnsiTheme="majorBidi" w:cstheme="majorBidi"/>
          <w:b/>
          <w:bCs/>
          <w:color w:val="222222"/>
          <w:sz w:val="28"/>
          <w:szCs w:val="28"/>
          <w:shd w:val="clear" w:color="auto" w:fill="FFFFFF"/>
        </w:rPr>
        <w:t>Khodeir</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Khodeir</w:t>
      </w:r>
      <w:proofErr w:type="spellEnd"/>
      <w:r>
        <w:rPr>
          <w:rFonts w:asciiTheme="majorBidi" w:hAnsiTheme="majorBidi" w:cstheme="majorBidi"/>
          <w:b/>
          <w:bCs/>
          <w:color w:val="222222"/>
          <w:sz w:val="28"/>
          <w:szCs w:val="28"/>
          <w:shd w:val="clear" w:color="auto" w:fill="FFFFFF"/>
        </w:rPr>
        <w:t xml:space="preserve"> </w:t>
      </w:r>
      <w:proofErr w:type="spellStart"/>
      <w:proofErr w:type="gramStart"/>
      <w:r>
        <w:rPr>
          <w:rFonts w:asciiTheme="majorBidi" w:hAnsiTheme="majorBidi" w:cstheme="majorBidi"/>
          <w:b/>
          <w:bCs/>
          <w:color w:val="222222"/>
          <w:sz w:val="28"/>
          <w:szCs w:val="28"/>
          <w:shd w:val="clear" w:color="auto" w:fill="FFFFFF"/>
        </w:rPr>
        <w:t>etal</w:t>
      </w:r>
      <w:proofErr w:type="spellEnd"/>
      <w:r>
        <w:rPr>
          <w:rFonts w:asciiTheme="majorBidi" w:hAnsiTheme="majorBidi" w:cstheme="majorBidi"/>
          <w:b/>
          <w:bCs/>
          <w:color w:val="222222"/>
          <w:sz w:val="28"/>
          <w:szCs w:val="28"/>
          <w:shd w:val="clear" w:color="auto" w:fill="FFFFFF"/>
        </w:rPr>
        <w:t xml:space="preserve"> .</w:t>
      </w:r>
      <w:proofErr w:type="gramEnd"/>
      <w:r>
        <w:rPr>
          <w:rFonts w:asciiTheme="majorBidi" w:hAnsiTheme="majorBidi" w:cstheme="majorBidi"/>
          <w:b/>
          <w:bCs/>
          <w:color w:val="222222"/>
          <w:sz w:val="28"/>
          <w:szCs w:val="28"/>
          <w:shd w:val="clear" w:color="auto" w:fill="FFFFFF"/>
        </w:rPr>
        <w:t>,2018</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evaluated the </w:t>
      </w:r>
      <w:proofErr w:type="spellStart"/>
      <w:r w:rsidRPr="002779B7">
        <w:rPr>
          <w:rFonts w:asciiTheme="majorBidi" w:hAnsiTheme="majorBidi" w:cstheme="majorBidi"/>
          <w:color w:val="222222"/>
          <w:sz w:val="28"/>
          <w:szCs w:val="28"/>
          <w:shd w:val="clear" w:color="auto" w:fill="FFFFFF"/>
        </w:rPr>
        <w:t>the</w:t>
      </w:r>
      <w:proofErr w:type="spellEnd"/>
      <w:r w:rsidRPr="002779B7">
        <w:rPr>
          <w:rFonts w:asciiTheme="majorBidi" w:hAnsiTheme="majorBidi" w:cstheme="majorBidi"/>
          <w:color w:val="222222"/>
          <w:sz w:val="28"/>
          <w:szCs w:val="28"/>
          <w:shd w:val="clear" w:color="auto" w:fill="FFFFFF"/>
        </w:rPr>
        <w:t xml:space="preserve"> relation between blood pressure level and serum uric acid level in chronic hemodialysis patients and enrolled </w:t>
      </w:r>
      <w:r w:rsidRPr="002779B7">
        <w:rPr>
          <w:rFonts w:asciiTheme="majorBidi" w:hAnsiTheme="majorBidi" w:cstheme="majorBidi"/>
          <w:sz w:val="28"/>
          <w:szCs w:val="28"/>
        </w:rPr>
        <w:t>200 HD patients included 77 (38.5%) males and 123 (61.5%) females with the average age was 19–75 years with mean 49.77± 13.07 years, the mean BMI in this study was 25.30±2.18.</w:t>
      </w:r>
    </w:p>
    <w:p w14:paraId="6D8612B6"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w:t>
      </w:r>
      <w:proofErr w:type="spellStart"/>
      <w:r w:rsidRPr="002779B7">
        <w:rPr>
          <w:rFonts w:asciiTheme="majorBidi" w:hAnsiTheme="majorBidi" w:cstheme="majorBidi"/>
          <w:b/>
          <w:bCs/>
          <w:sz w:val="28"/>
          <w:szCs w:val="28"/>
        </w:rPr>
        <w:t>Roozbeh</w:t>
      </w:r>
      <w:proofErr w:type="spellEnd"/>
      <w:r w:rsidRPr="002779B7">
        <w:rPr>
          <w:rFonts w:asciiTheme="majorBidi" w:hAnsiTheme="majorBidi" w:cstheme="majorBidi"/>
          <w:b/>
          <w:bCs/>
          <w:sz w:val="28"/>
          <w:szCs w:val="28"/>
        </w:rPr>
        <w:t xml:space="preserve"> et al., (</w:t>
      </w:r>
      <w:proofErr w:type="spellStart"/>
      <w:r w:rsidRPr="002779B7">
        <w:rPr>
          <w:rFonts w:asciiTheme="majorBidi" w:hAnsiTheme="majorBidi" w:cstheme="majorBidi"/>
          <w:b/>
          <w:bCs/>
          <w:sz w:val="28"/>
          <w:szCs w:val="28"/>
        </w:rPr>
        <w:t>Roozbeh</w:t>
      </w:r>
      <w:proofErr w:type="spellEnd"/>
      <w:r w:rsidRPr="002779B7">
        <w:rPr>
          <w:rFonts w:asciiTheme="majorBidi" w:hAnsiTheme="majorBidi" w:cstheme="majorBidi"/>
          <w:b/>
          <w:bCs/>
          <w:sz w:val="28"/>
          <w:szCs w:val="28"/>
        </w:rPr>
        <w:t xml:space="preserve"> et al.,</w:t>
      </w:r>
      <w:r>
        <w:rPr>
          <w:rFonts w:asciiTheme="majorBidi" w:hAnsiTheme="majorBidi" w:cstheme="majorBidi"/>
          <w:b/>
          <w:bCs/>
          <w:sz w:val="28"/>
          <w:szCs w:val="28"/>
        </w:rPr>
        <w:t>2015</w:t>
      </w:r>
      <w:r w:rsidRPr="002779B7">
        <w:rPr>
          <w:rFonts w:asciiTheme="majorBidi" w:hAnsiTheme="majorBidi" w:cstheme="majorBidi"/>
          <w:b/>
          <w:bCs/>
          <w:sz w:val="28"/>
          <w:szCs w:val="28"/>
        </w:rPr>
        <w:t>)</w:t>
      </w:r>
      <w:r w:rsidRPr="002779B7">
        <w:rPr>
          <w:rFonts w:asciiTheme="majorBidi" w:hAnsiTheme="majorBidi" w:cstheme="majorBidi"/>
          <w:sz w:val="28"/>
          <w:szCs w:val="28"/>
        </w:rPr>
        <w:t xml:space="preserve"> studied the impact of high uric acid level on blood pressure in HD patients. The study enrolled 60 (65.9%) males and 31 (34.1%) females and the average age was 50.8 ± 16.7 years. The mean BMI was 24.1 ±5.4.</w:t>
      </w:r>
    </w:p>
    <w:p w14:paraId="4B88C993"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b/>
          <w:bCs/>
          <w:sz w:val="28"/>
          <w:szCs w:val="28"/>
        </w:rPr>
        <w:t>Bae et al., (Bae et al.,</w:t>
      </w:r>
      <w:r>
        <w:rPr>
          <w:rFonts w:asciiTheme="majorBidi" w:hAnsiTheme="majorBidi" w:cstheme="majorBidi"/>
          <w:b/>
          <w:bCs/>
          <w:sz w:val="28"/>
          <w:szCs w:val="28"/>
        </w:rPr>
        <w:t>2016</w:t>
      </w:r>
      <w:r w:rsidRPr="002779B7">
        <w:rPr>
          <w:rFonts w:asciiTheme="majorBidi" w:hAnsiTheme="majorBidi" w:cstheme="majorBidi"/>
          <w:b/>
          <w:bCs/>
          <w:sz w:val="28"/>
          <w:szCs w:val="28"/>
        </w:rPr>
        <w:t>)</w:t>
      </w:r>
      <w:r w:rsidRPr="002779B7">
        <w:rPr>
          <w:rFonts w:asciiTheme="majorBidi" w:hAnsiTheme="majorBidi" w:cstheme="majorBidi"/>
          <w:sz w:val="28"/>
          <w:szCs w:val="28"/>
        </w:rPr>
        <w:t xml:space="preserve"> who investigated the relation between lower serum uric acid level and mortality in dialysis patients stated that 45.2% were women and 54.8% were men and the mean age was 56 ± 13 years. The mean BMI was 22.8 ±3.3. The differences in findings may be due to different sample size. </w:t>
      </w:r>
    </w:p>
    <w:p w14:paraId="59A9F72D" w14:textId="77777777" w:rsidR="00D27950"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regarding laboratory findings among the studied patients we found that </w:t>
      </w:r>
      <w:r>
        <w:rPr>
          <w:rFonts w:asciiTheme="majorBidi" w:hAnsiTheme="majorBidi" w:cstheme="majorBidi"/>
          <w:sz w:val="28"/>
          <w:szCs w:val="28"/>
        </w:rPr>
        <w:t xml:space="preserve">the </w:t>
      </w:r>
      <w:r>
        <w:rPr>
          <w:rFonts w:asciiTheme="majorBidi" w:hAnsiTheme="majorBidi" w:cstheme="majorBidi"/>
          <w:sz w:val="28"/>
          <w:szCs w:val="28"/>
        </w:rPr>
        <w:t xml:space="preserve">mean +_ SD of </w:t>
      </w:r>
      <w:r w:rsidRPr="002779B7">
        <w:rPr>
          <w:rFonts w:asciiTheme="majorBidi" w:hAnsiTheme="majorBidi" w:cstheme="majorBidi"/>
          <w:sz w:val="28"/>
          <w:szCs w:val="28"/>
        </w:rPr>
        <w:t>serum sodium, potassium, calcium and phosphorus level of the studied patients were 14</w:t>
      </w:r>
      <w:r>
        <w:rPr>
          <w:rFonts w:asciiTheme="majorBidi" w:hAnsiTheme="majorBidi" w:cstheme="majorBidi"/>
          <w:sz w:val="28"/>
          <w:szCs w:val="28"/>
        </w:rPr>
        <w:t>3+_5.9</w:t>
      </w:r>
      <w:r w:rsidRPr="002779B7">
        <w:rPr>
          <w:rFonts w:asciiTheme="majorBidi" w:hAnsiTheme="majorBidi" w:cstheme="majorBidi"/>
          <w:sz w:val="28"/>
          <w:szCs w:val="28"/>
        </w:rPr>
        <w:t xml:space="preserve"> </w:t>
      </w:r>
      <w:proofErr w:type="spellStart"/>
      <w:r w:rsidRPr="002779B7">
        <w:rPr>
          <w:rFonts w:asciiTheme="majorBidi" w:hAnsiTheme="majorBidi" w:cstheme="majorBidi"/>
          <w:sz w:val="28"/>
          <w:szCs w:val="28"/>
        </w:rPr>
        <w:t>mEq</w:t>
      </w:r>
      <w:proofErr w:type="spellEnd"/>
      <w:r w:rsidRPr="002779B7">
        <w:rPr>
          <w:rFonts w:asciiTheme="majorBidi" w:hAnsiTheme="majorBidi" w:cstheme="majorBidi"/>
          <w:sz w:val="28"/>
          <w:szCs w:val="28"/>
        </w:rPr>
        <w:t>/L, 5.</w:t>
      </w:r>
      <w:r>
        <w:rPr>
          <w:rFonts w:asciiTheme="majorBidi" w:hAnsiTheme="majorBidi" w:cstheme="majorBidi"/>
          <w:sz w:val="28"/>
          <w:szCs w:val="28"/>
        </w:rPr>
        <w:t>37 +_0.4</w:t>
      </w:r>
      <w:r w:rsidRPr="002779B7">
        <w:rPr>
          <w:rFonts w:asciiTheme="majorBidi" w:hAnsiTheme="majorBidi" w:cstheme="majorBidi"/>
          <w:sz w:val="28"/>
          <w:szCs w:val="28"/>
        </w:rPr>
        <w:t xml:space="preserve"> </w:t>
      </w:r>
      <w:proofErr w:type="spellStart"/>
      <w:r w:rsidRPr="002779B7">
        <w:rPr>
          <w:rFonts w:asciiTheme="majorBidi" w:hAnsiTheme="majorBidi" w:cstheme="majorBidi"/>
          <w:sz w:val="28"/>
          <w:szCs w:val="28"/>
        </w:rPr>
        <w:t>mEq</w:t>
      </w:r>
      <w:proofErr w:type="spellEnd"/>
      <w:r w:rsidRPr="002779B7">
        <w:rPr>
          <w:rFonts w:asciiTheme="majorBidi" w:hAnsiTheme="majorBidi" w:cstheme="majorBidi"/>
          <w:sz w:val="28"/>
          <w:szCs w:val="28"/>
        </w:rPr>
        <w:t>/L, 8.</w:t>
      </w:r>
      <w:r>
        <w:rPr>
          <w:rFonts w:asciiTheme="majorBidi" w:hAnsiTheme="majorBidi" w:cstheme="majorBidi"/>
          <w:sz w:val="28"/>
          <w:szCs w:val="28"/>
        </w:rPr>
        <w:t>7+_0.7</w:t>
      </w:r>
      <w:r w:rsidRPr="002779B7">
        <w:rPr>
          <w:rFonts w:asciiTheme="majorBidi" w:hAnsiTheme="majorBidi" w:cstheme="majorBidi"/>
          <w:sz w:val="28"/>
          <w:szCs w:val="28"/>
        </w:rPr>
        <w:t xml:space="preserve"> mg/dL and 4.7</w:t>
      </w:r>
      <w:r>
        <w:rPr>
          <w:rFonts w:asciiTheme="majorBidi" w:hAnsiTheme="majorBidi" w:cstheme="majorBidi"/>
          <w:sz w:val="28"/>
          <w:szCs w:val="28"/>
        </w:rPr>
        <w:t>+_1.38</w:t>
      </w:r>
      <w:r w:rsidRPr="002779B7">
        <w:rPr>
          <w:rFonts w:asciiTheme="majorBidi" w:hAnsiTheme="majorBidi" w:cstheme="majorBidi"/>
          <w:sz w:val="28"/>
          <w:szCs w:val="28"/>
        </w:rPr>
        <w:t xml:space="preserve"> mg/dL respectively. The me</w:t>
      </w:r>
      <w:r>
        <w:rPr>
          <w:rFonts w:asciiTheme="majorBidi" w:hAnsiTheme="majorBidi" w:cstheme="majorBidi"/>
          <w:sz w:val="28"/>
          <w:szCs w:val="28"/>
        </w:rPr>
        <w:t>an +_SD</w:t>
      </w:r>
      <w:r w:rsidRPr="002779B7">
        <w:rPr>
          <w:rFonts w:asciiTheme="majorBidi" w:hAnsiTheme="majorBidi" w:cstheme="majorBidi"/>
          <w:sz w:val="28"/>
          <w:szCs w:val="28"/>
        </w:rPr>
        <w:t xml:space="preserve"> CRP level of the studied patients was 4</w:t>
      </w:r>
      <w:r>
        <w:rPr>
          <w:rFonts w:asciiTheme="majorBidi" w:hAnsiTheme="majorBidi" w:cstheme="majorBidi"/>
          <w:sz w:val="28"/>
          <w:szCs w:val="28"/>
        </w:rPr>
        <w:t>.5+_0.8</w:t>
      </w:r>
      <w:r w:rsidRPr="002779B7">
        <w:rPr>
          <w:rFonts w:asciiTheme="majorBidi" w:hAnsiTheme="majorBidi" w:cstheme="majorBidi"/>
          <w:sz w:val="28"/>
          <w:szCs w:val="28"/>
        </w:rPr>
        <w:t xml:space="preserve"> mg/L.</w:t>
      </w:r>
      <w:r>
        <w:rPr>
          <w:rFonts w:asciiTheme="majorBidi" w:hAnsiTheme="majorBidi" w:cstheme="majorBidi"/>
          <w:sz w:val="28"/>
          <w:szCs w:val="28"/>
        </w:rPr>
        <w:t xml:space="preserve"> </w:t>
      </w:r>
    </w:p>
    <w:p w14:paraId="687C4CF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Pr>
          <w:rFonts w:asciiTheme="majorBidi" w:hAnsiTheme="majorBidi" w:cstheme="majorBidi"/>
          <w:sz w:val="28"/>
          <w:szCs w:val="28"/>
        </w:rPr>
        <w:t>in agreement with our study (</w:t>
      </w:r>
      <w:proofErr w:type="spellStart"/>
      <w:r w:rsidRPr="00066AE3">
        <w:rPr>
          <w:rFonts w:asciiTheme="majorBidi" w:hAnsiTheme="majorBidi" w:cstheme="majorBidi"/>
          <w:b/>
          <w:bCs/>
          <w:sz w:val="28"/>
          <w:szCs w:val="28"/>
        </w:rPr>
        <w:t>jeena</w:t>
      </w:r>
      <w:proofErr w:type="spellEnd"/>
      <w:r w:rsidRPr="00066AE3">
        <w:rPr>
          <w:rFonts w:asciiTheme="majorBidi" w:hAnsiTheme="majorBidi" w:cstheme="majorBidi"/>
          <w:b/>
          <w:bCs/>
          <w:sz w:val="28"/>
          <w:szCs w:val="28"/>
        </w:rPr>
        <w:t xml:space="preserve"> etal.,2022</w:t>
      </w:r>
      <w:r>
        <w:rPr>
          <w:rFonts w:asciiTheme="majorBidi" w:hAnsiTheme="majorBidi" w:cstheme="majorBidi"/>
          <w:b/>
          <w:bCs/>
          <w:sz w:val="28"/>
          <w:szCs w:val="28"/>
        </w:rPr>
        <w:t xml:space="preserve">_mohd.,2020_lobo </w:t>
      </w:r>
      <w:proofErr w:type="spellStart"/>
      <w:r>
        <w:rPr>
          <w:rFonts w:asciiTheme="majorBidi" w:hAnsiTheme="majorBidi" w:cstheme="majorBidi"/>
          <w:b/>
          <w:bCs/>
          <w:sz w:val="28"/>
          <w:szCs w:val="28"/>
        </w:rPr>
        <w:t>etal</w:t>
      </w:r>
      <w:proofErr w:type="spellEnd"/>
      <w:r>
        <w:rPr>
          <w:rFonts w:asciiTheme="majorBidi" w:hAnsiTheme="majorBidi" w:cstheme="majorBidi"/>
          <w:b/>
          <w:bCs/>
          <w:sz w:val="28"/>
          <w:szCs w:val="28"/>
        </w:rPr>
        <w:t xml:space="preserve">., 2013) </w:t>
      </w:r>
      <w:r w:rsidRPr="00FA5F66">
        <w:rPr>
          <w:rFonts w:asciiTheme="majorBidi" w:hAnsiTheme="majorBidi" w:cstheme="majorBidi"/>
          <w:sz w:val="28"/>
          <w:szCs w:val="28"/>
        </w:rPr>
        <w:t>that there was positive</w:t>
      </w:r>
      <w:r>
        <w:rPr>
          <w:rFonts w:asciiTheme="majorBidi" w:hAnsiTheme="majorBidi" w:cstheme="majorBidi"/>
          <w:sz w:val="28"/>
          <w:szCs w:val="28"/>
        </w:rPr>
        <w:t xml:space="preserve"> correlation</w:t>
      </w:r>
      <w:r w:rsidRPr="00FA5F66">
        <w:rPr>
          <w:rFonts w:asciiTheme="majorBidi" w:hAnsiTheme="majorBidi" w:cstheme="majorBidi"/>
          <w:sz w:val="28"/>
          <w:szCs w:val="28"/>
        </w:rPr>
        <w:t xml:space="preserve"> between SUA and CRP level in CKD patients starting hemodialysis</w:t>
      </w:r>
      <w:r>
        <w:rPr>
          <w:rFonts w:asciiTheme="majorBidi" w:hAnsiTheme="majorBidi" w:cstheme="majorBidi"/>
          <w:b/>
          <w:bCs/>
          <w:sz w:val="28"/>
          <w:szCs w:val="28"/>
        </w:rPr>
        <w:t>.</w:t>
      </w:r>
    </w:p>
    <w:p w14:paraId="03A194D9"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The current study showed that there were high statistically significant differences between the studied patients systolic and diastolic blood pressure before and after hemodialysis (p ˂ 0.001). The </w:t>
      </w:r>
      <w:proofErr w:type="spellStart"/>
      <w:r w:rsidRPr="002779B7">
        <w:rPr>
          <w:rFonts w:asciiTheme="majorBidi" w:hAnsiTheme="majorBidi" w:cstheme="majorBidi"/>
          <w:sz w:val="28"/>
          <w:szCs w:val="28"/>
        </w:rPr>
        <w:t>me</w:t>
      </w:r>
      <w:r>
        <w:rPr>
          <w:rFonts w:asciiTheme="majorBidi" w:hAnsiTheme="majorBidi" w:cstheme="majorBidi"/>
          <w:sz w:val="28"/>
          <w:szCs w:val="28"/>
        </w:rPr>
        <w:t>an+_SD</w:t>
      </w:r>
      <w:proofErr w:type="spellEnd"/>
      <w:r>
        <w:rPr>
          <w:rFonts w:asciiTheme="majorBidi" w:hAnsiTheme="majorBidi" w:cstheme="majorBidi"/>
          <w:sz w:val="28"/>
          <w:szCs w:val="28"/>
        </w:rPr>
        <w:t xml:space="preserve"> of</w:t>
      </w:r>
      <w:r w:rsidRPr="002779B7">
        <w:rPr>
          <w:rFonts w:asciiTheme="majorBidi" w:hAnsiTheme="majorBidi" w:cstheme="majorBidi"/>
          <w:sz w:val="28"/>
          <w:szCs w:val="28"/>
        </w:rPr>
        <w:t xml:space="preserve"> systolic </w:t>
      </w:r>
      <w:r>
        <w:rPr>
          <w:rFonts w:asciiTheme="majorBidi" w:hAnsiTheme="majorBidi" w:cstheme="majorBidi"/>
          <w:sz w:val="28"/>
          <w:szCs w:val="28"/>
        </w:rPr>
        <w:t xml:space="preserve">blood pressure </w:t>
      </w:r>
      <w:r w:rsidRPr="002779B7">
        <w:rPr>
          <w:rFonts w:asciiTheme="majorBidi" w:hAnsiTheme="majorBidi" w:cstheme="majorBidi"/>
          <w:sz w:val="28"/>
          <w:szCs w:val="28"/>
        </w:rPr>
        <w:t>(13</w:t>
      </w:r>
      <w:r>
        <w:rPr>
          <w:rFonts w:asciiTheme="majorBidi" w:hAnsiTheme="majorBidi" w:cstheme="majorBidi"/>
          <w:sz w:val="28"/>
          <w:szCs w:val="28"/>
        </w:rPr>
        <w:t>3.6 +_14.3</w:t>
      </w:r>
      <w:r w:rsidRPr="002779B7">
        <w:rPr>
          <w:rFonts w:asciiTheme="majorBidi" w:hAnsiTheme="majorBidi" w:cstheme="majorBidi"/>
          <w:sz w:val="28"/>
          <w:szCs w:val="28"/>
        </w:rPr>
        <w:t xml:space="preserve"> mmHg) and diastolic blood pressure (</w:t>
      </w:r>
      <w:r>
        <w:rPr>
          <w:rFonts w:asciiTheme="majorBidi" w:hAnsiTheme="majorBidi" w:cstheme="majorBidi"/>
          <w:sz w:val="28"/>
          <w:szCs w:val="28"/>
        </w:rPr>
        <w:t xml:space="preserve">84.4+_5.13 </w:t>
      </w:r>
      <w:r w:rsidRPr="002779B7">
        <w:rPr>
          <w:rFonts w:asciiTheme="majorBidi" w:hAnsiTheme="majorBidi" w:cstheme="majorBidi"/>
          <w:sz w:val="28"/>
          <w:szCs w:val="28"/>
        </w:rPr>
        <w:t>mmHg) of the studied patients had significantly decreased after hemodialysis.</w:t>
      </w:r>
    </w:p>
    <w:p w14:paraId="68D7F8A2"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Hypertension is a common finding in hemodialysis patients and it occurs in up to 85% of them </w:t>
      </w:r>
      <w:r w:rsidRPr="002779B7">
        <w:rPr>
          <w:rFonts w:asciiTheme="majorBidi" w:hAnsiTheme="majorBidi" w:cstheme="majorBidi"/>
          <w:b/>
          <w:bCs/>
          <w:sz w:val="28"/>
          <w:szCs w:val="28"/>
        </w:rPr>
        <w:t>(</w:t>
      </w:r>
      <w:r>
        <w:rPr>
          <w:rFonts w:asciiTheme="majorBidi" w:hAnsiTheme="majorBidi" w:cs="Times New Roman"/>
          <w:b/>
          <w:bCs/>
          <w:color w:val="222222"/>
          <w:sz w:val="28"/>
          <w:szCs w:val="28"/>
          <w:shd w:val="clear" w:color="auto" w:fill="FFFFFF"/>
        </w:rPr>
        <w:t>Sergio etal</w:t>
      </w:r>
      <w:r w:rsidRPr="0068453F">
        <w:rPr>
          <w:rFonts w:asciiTheme="majorBidi" w:hAnsiTheme="majorBidi" w:cs="Times New Roman"/>
          <w:b/>
          <w:bCs/>
          <w:color w:val="222222"/>
          <w:sz w:val="28"/>
          <w:szCs w:val="28"/>
          <w:shd w:val="clear" w:color="auto" w:fill="FFFFFF"/>
        </w:rPr>
        <w:t>.,</w:t>
      </w:r>
      <w:r>
        <w:rPr>
          <w:rFonts w:asciiTheme="majorBidi" w:hAnsiTheme="majorBidi" w:cs="Times New Roman"/>
          <w:b/>
          <w:bCs/>
          <w:color w:val="222222"/>
          <w:sz w:val="28"/>
          <w:szCs w:val="28"/>
          <w:shd w:val="clear" w:color="auto" w:fill="FFFFFF"/>
        </w:rPr>
        <w:t>2019</w:t>
      </w:r>
      <w:r w:rsidRPr="002779B7">
        <w:rPr>
          <w:rFonts w:asciiTheme="majorBidi" w:hAnsiTheme="majorBidi" w:cstheme="majorBidi"/>
          <w:b/>
          <w:bCs/>
          <w:sz w:val="28"/>
          <w:szCs w:val="28"/>
        </w:rPr>
        <w:t>).</w:t>
      </w:r>
      <w:r w:rsidRPr="002779B7">
        <w:rPr>
          <w:rFonts w:asciiTheme="majorBidi" w:hAnsiTheme="majorBidi" w:cstheme="majorBidi"/>
          <w:sz w:val="28"/>
          <w:szCs w:val="28"/>
        </w:rPr>
        <w:t xml:space="preserve"> In these patients’ multiple factors can cause high blood pressure including fluid overload, activation of rennin angiotensin-aldosterone </w:t>
      </w:r>
      <w:r w:rsidRPr="002779B7">
        <w:rPr>
          <w:rFonts w:asciiTheme="majorBidi" w:hAnsiTheme="majorBidi" w:cstheme="majorBidi"/>
          <w:sz w:val="28"/>
          <w:szCs w:val="28"/>
        </w:rPr>
        <w:lastRenderedPageBreak/>
        <w:t xml:space="preserve">axis or use of exogenous erythropoietin that make it difficult to evaluate the causative mechanism </w:t>
      </w:r>
      <w:r w:rsidRPr="002779B7">
        <w:rPr>
          <w:rFonts w:asciiTheme="majorBidi" w:hAnsiTheme="majorBidi" w:cstheme="majorBidi"/>
          <w:b/>
          <w:bCs/>
          <w:sz w:val="28"/>
          <w:szCs w:val="28"/>
        </w:rPr>
        <w:t>(</w:t>
      </w:r>
      <w:r w:rsidRPr="0068453F">
        <w:rPr>
          <w:rFonts w:asciiTheme="majorBidi" w:hAnsiTheme="majorBidi" w:cs="Times New Roman"/>
          <w:b/>
          <w:bCs/>
          <w:color w:val="222222"/>
          <w:sz w:val="28"/>
          <w:szCs w:val="28"/>
          <w:shd w:val="clear" w:color="auto" w:fill="FFFFFF"/>
        </w:rPr>
        <w:t>Sturm etal.,2008</w:t>
      </w:r>
      <w:r w:rsidRPr="002779B7">
        <w:rPr>
          <w:rFonts w:asciiTheme="majorBidi" w:hAnsiTheme="majorBidi" w:cstheme="majorBidi"/>
          <w:b/>
          <w:bCs/>
          <w:sz w:val="28"/>
          <w:szCs w:val="28"/>
        </w:rPr>
        <w:t>)</w:t>
      </w:r>
      <w:r w:rsidRPr="002779B7">
        <w:rPr>
          <w:rFonts w:asciiTheme="majorBidi" w:hAnsiTheme="majorBidi" w:cstheme="majorBidi"/>
          <w:sz w:val="28"/>
          <w:szCs w:val="28"/>
        </w:rPr>
        <w:t>.</w:t>
      </w:r>
    </w:p>
    <w:p w14:paraId="406A5AB5"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Sun et al., (Sun et al.,</w:t>
      </w:r>
      <w:r>
        <w:rPr>
          <w:rFonts w:asciiTheme="majorBidi" w:hAnsiTheme="majorBidi" w:cstheme="majorBidi"/>
          <w:b/>
          <w:bCs/>
          <w:color w:val="222222"/>
          <w:sz w:val="28"/>
          <w:szCs w:val="28"/>
          <w:shd w:val="clear" w:color="auto" w:fill="FFFFFF"/>
        </w:rPr>
        <w:t>2019</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reported that SBP and DBP decreased significantly following the hemodialysis; the differences were 20.13 ± 16.06 mmHg and 12.57 ± 11.87 mmHg, respectively (p &lt; .001).</w:t>
      </w:r>
    </w:p>
    <w:p w14:paraId="4B26B542"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in agreement with our results </w:t>
      </w:r>
      <w:proofErr w:type="spellStart"/>
      <w:r w:rsidRPr="002779B7">
        <w:rPr>
          <w:rFonts w:asciiTheme="majorBidi" w:hAnsiTheme="majorBidi" w:cstheme="majorBidi"/>
          <w:b/>
          <w:bCs/>
          <w:color w:val="222222"/>
          <w:sz w:val="28"/>
          <w:szCs w:val="28"/>
          <w:shd w:val="clear" w:color="auto" w:fill="FFFFFF"/>
        </w:rPr>
        <w:t>Rootjes</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Rootjes</w:t>
      </w:r>
      <w:proofErr w:type="spellEnd"/>
      <w:r w:rsidRPr="002779B7">
        <w:rPr>
          <w:rFonts w:asciiTheme="majorBidi" w:hAnsiTheme="majorBidi" w:cstheme="majorBidi"/>
          <w:b/>
          <w:bCs/>
          <w:color w:val="222222"/>
          <w:sz w:val="28"/>
          <w:szCs w:val="28"/>
          <w:shd w:val="clear" w:color="auto" w:fill="FFFFFF"/>
        </w:rPr>
        <w:t xml:space="preserve"> et al.,2</w:t>
      </w:r>
      <w:r>
        <w:rPr>
          <w:rFonts w:asciiTheme="majorBidi" w:hAnsiTheme="majorBidi" w:cstheme="majorBidi"/>
          <w:b/>
          <w:bCs/>
          <w:color w:val="222222"/>
          <w:sz w:val="28"/>
          <w:szCs w:val="28"/>
          <w:shd w:val="clear" w:color="auto" w:fill="FFFFFF"/>
        </w:rPr>
        <w:t>020</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w:t>
      </w:r>
      <w:r w:rsidRPr="002779B7">
        <w:rPr>
          <w:rFonts w:asciiTheme="majorBidi" w:hAnsiTheme="majorBidi" w:cstheme="majorBidi"/>
          <w:sz w:val="28"/>
          <w:szCs w:val="28"/>
        </w:rPr>
        <w:t>reported that mean pre- and post-dialysis SBP, DBP, and mean arterial pressure (MAP), declined significantly during follow-up (pre-dialytic: SBP −2.16 mm Hg, DBP −2.88 mm Hg, MAP −2.64 mm Hg), and pulse pressure (PP) increased (pre-dialytic 0.96 mm Hg).</w:t>
      </w:r>
    </w:p>
    <w:p w14:paraId="27048736"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As well, </w:t>
      </w:r>
      <w:proofErr w:type="spellStart"/>
      <w:r w:rsidRPr="002779B7">
        <w:rPr>
          <w:rFonts w:asciiTheme="majorBidi" w:hAnsiTheme="majorBidi" w:cstheme="majorBidi"/>
          <w:b/>
          <w:bCs/>
          <w:color w:val="222222"/>
          <w:sz w:val="28"/>
          <w:szCs w:val="28"/>
          <w:shd w:val="clear" w:color="auto" w:fill="FFFFFF"/>
        </w:rPr>
        <w:t>Teama</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Teama</w:t>
      </w:r>
      <w:proofErr w:type="spellEnd"/>
      <w:r w:rsidRPr="002779B7">
        <w:rPr>
          <w:rFonts w:asciiTheme="majorBidi" w:hAnsiTheme="majorBidi" w:cstheme="majorBidi"/>
          <w:b/>
          <w:bCs/>
          <w:color w:val="222222"/>
          <w:sz w:val="28"/>
          <w:szCs w:val="28"/>
          <w:shd w:val="clear" w:color="auto" w:fill="FFFFFF"/>
        </w:rPr>
        <w:t xml:space="preserve"> et al., 2</w:t>
      </w:r>
      <w:r>
        <w:rPr>
          <w:rFonts w:asciiTheme="majorBidi" w:hAnsiTheme="majorBidi" w:cstheme="majorBidi"/>
          <w:b/>
          <w:bCs/>
          <w:color w:val="222222"/>
          <w:sz w:val="28"/>
          <w:szCs w:val="28"/>
          <w:shd w:val="clear" w:color="auto" w:fill="FFFFFF"/>
        </w:rPr>
        <w:t>021</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revealed that both </w:t>
      </w:r>
      <w:r w:rsidRPr="002779B7">
        <w:rPr>
          <w:rFonts w:asciiTheme="majorBidi" w:hAnsiTheme="majorBidi" w:cstheme="majorBidi"/>
          <w:sz w:val="28"/>
          <w:szCs w:val="28"/>
        </w:rPr>
        <w:t xml:space="preserve">SBP and DBP decreased significantly after </w:t>
      </w:r>
      <w:r w:rsidRPr="002779B7">
        <w:rPr>
          <w:rFonts w:asciiTheme="majorBidi" w:hAnsiTheme="majorBidi" w:cstheme="majorBidi"/>
          <w:color w:val="222222"/>
          <w:sz w:val="28"/>
          <w:szCs w:val="28"/>
          <w:shd w:val="clear" w:color="auto" w:fill="FFFFFF"/>
        </w:rPr>
        <w:t>hemodialysis.</w:t>
      </w:r>
    </w:p>
    <w:p w14:paraId="73C3DB1C"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Regarding the differences between serum uric acid, creatinine, and urea levels before and after hemodialysis among studied patients, </w:t>
      </w:r>
      <w:r>
        <w:rPr>
          <w:rFonts w:asciiTheme="majorBidi" w:hAnsiTheme="majorBidi" w:cstheme="majorBidi"/>
          <w:sz w:val="28"/>
          <w:szCs w:val="28"/>
        </w:rPr>
        <w:t>our</w:t>
      </w:r>
      <w:r w:rsidRPr="002779B7">
        <w:rPr>
          <w:rFonts w:asciiTheme="majorBidi" w:hAnsiTheme="majorBidi" w:cstheme="majorBidi"/>
          <w:sz w:val="28"/>
          <w:szCs w:val="28"/>
        </w:rPr>
        <w:t xml:space="preserve"> study showed that there were high statistically significant differences between the studied patients serum level of uric acid, creatinine and urea before and after </w:t>
      </w:r>
      <w:r w:rsidRPr="002779B7">
        <w:rPr>
          <w:rFonts w:asciiTheme="majorBidi" w:hAnsiTheme="majorBidi" w:cstheme="majorBidi"/>
          <w:sz w:val="28"/>
          <w:szCs w:val="28"/>
        </w:rPr>
        <w:t xml:space="preserve">hemodialysis (p ˂ 0.001). The </w:t>
      </w:r>
      <w:r>
        <w:rPr>
          <w:rFonts w:asciiTheme="majorBidi" w:hAnsiTheme="majorBidi" w:cstheme="majorBidi"/>
          <w:sz w:val="28"/>
          <w:szCs w:val="28"/>
        </w:rPr>
        <w:t>mean +_SD of</w:t>
      </w:r>
      <w:r w:rsidRPr="002779B7">
        <w:rPr>
          <w:rFonts w:asciiTheme="majorBidi" w:hAnsiTheme="majorBidi" w:cstheme="majorBidi"/>
          <w:sz w:val="28"/>
          <w:szCs w:val="28"/>
        </w:rPr>
        <w:t xml:space="preserve"> serum level of uric acid, creatinine and urea of the studied patients had significantly decreased after hemodialysis (</w:t>
      </w:r>
      <w:r>
        <w:rPr>
          <w:rFonts w:asciiTheme="majorBidi" w:hAnsiTheme="majorBidi" w:cstheme="majorBidi"/>
          <w:sz w:val="28"/>
          <w:szCs w:val="28"/>
        </w:rPr>
        <w:t>7.7+_2.6,</w:t>
      </w:r>
      <w:r w:rsidRPr="002779B7">
        <w:rPr>
          <w:rFonts w:asciiTheme="majorBidi" w:hAnsiTheme="majorBidi" w:cstheme="majorBidi"/>
          <w:sz w:val="28"/>
          <w:szCs w:val="28"/>
        </w:rPr>
        <w:t xml:space="preserve"> 5</w:t>
      </w:r>
      <w:r>
        <w:rPr>
          <w:rFonts w:asciiTheme="majorBidi" w:hAnsiTheme="majorBidi" w:cstheme="majorBidi"/>
          <w:sz w:val="28"/>
          <w:szCs w:val="28"/>
        </w:rPr>
        <w:t xml:space="preserve"> +_0.8</w:t>
      </w:r>
      <w:r w:rsidRPr="002779B7">
        <w:rPr>
          <w:rFonts w:asciiTheme="majorBidi" w:hAnsiTheme="majorBidi" w:cstheme="majorBidi"/>
          <w:sz w:val="28"/>
          <w:szCs w:val="28"/>
        </w:rPr>
        <w:t xml:space="preserve"> and 9</w:t>
      </w:r>
      <w:r>
        <w:rPr>
          <w:rFonts w:asciiTheme="majorBidi" w:hAnsiTheme="majorBidi" w:cstheme="majorBidi"/>
          <w:sz w:val="28"/>
          <w:szCs w:val="28"/>
        </w:rPr>
        <w:t>2</w:t>
      </w:r>
      <w:r w:rsidRPr="002779B7">
        <w:rPr>
          <w:rFonts w:asciiTheme="majorBidi" w:hAnsiTheme="majorBidi" w:cstheme="majorBidi"/>
          <w:sz w:val="28"/>
          <w:szCs w:val="28"/>
        </w:rPr>
        <w:t>.</w:t>
      </w:r>
      <w:r>
        <w:rPr>
          <w:rFonts w:asciiTheme="majorBidi" w:hAnsiTheme="majorBidi" w:cstheme="majorBidi"/>
          <w:sz w:val="28"/>
          <w:szCs w:val="28"/>
        </w:rPr>
        <w:t>4+_15.1</w:t>
      </w:r>
      <w:r w:rsidRPr="002779B7">
        <w:rPr>
          <w:rFonts w:asciiTheme="majorBidi" w:hAnsiTheme="majorBidi" w:cstheme="majorBidi"/>
          <w:sz w:val="28"/>
          <w:szCs w:val="28"/>
        </w:rPr>
        <w:t xml:space="preserve"> mg/dl respectively).</w:t>
      </w:r>
    </w:p>
    <w:p w14:paraId="3BB9BFBA"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Uric acid levels are high in renal failure patients due to decreased clearance </w:t>
      </w:r>
      <w:r w:rsidRPr="002779B7">
        <w:rPr>
          <w:rFonts w:asciiTheme="majorBidi" w:hAnsiTheme="majorBidi" w:cstheme="majorBidi"/>
          <w:b/>
          <w:bCs/>
          <w:sz w:val="28"/>
          <w:szCs w:val="28"/>
        </w:rPr>
        <w:t>(</w:t>
      </w:r>
      <w:proofErr w:type="spellStart"/>
      <w:r>
        <w:rPr>
          <w:rFonts w:asciiTheme="majorBidi" w:hAnsiTheme="majorBidi" w:cs="Times New Roman"/>
          <w:b/>
          <w:bCs/>
          <w:color w:val="222222"/>
          <w:sz w:val="28"/>
          <w:szCs w:val="28"/>
          <w:shd w:val="clear" w:color="auto" w:fill="FFFFFF"/>
        </w:rPr>
        <w:t>Bobulescu</w:t>
      </w:r>
      <w:proofErr w:type="spellEnd"/>
      <w:r>
        <w:rPr>
          <w:rFonts w:asciiTheme="majorBidi" w:hAnsiTheme="majorBidi" w:cs="Times New Roman"/>
          <w:b/>
          <w:bCs/>
          <w:color w:val="222222"/>
          <w:sz w:val="28"/>
          <w:szCs w:val="28"/>
          <w:shd w:val="clear" w:color="auto" w:fill="FFFFFF"/>
        </w:rPr>
        <w:t xml:space="preserve"> and Moe.,2012</w:t>
      </w:r>
      <w:r w:rsidRPr="002779B7">
        <w:rPr>
          <w:rFonts w:asciiTheme="majorBidi" w:hAnsiTheme="majorBidi" w:cstheme="majorBidi"/>
          <w:b/>
          <w:bCs/>
          <w:sz w:val="28"/>
          <w:szCs w:val="28"/>
        </w:rPr>
        <w:t>).</w:t>
      </w:r>
      <w:r w:rsidRPr="002779B7">
        <w:rPr>
          <w:rFonts w:asciiTheme="majorBidi" w:hAnsiTheme="majorBidi" w:cstheme="majorBidi"/>
          <w:sz w:val="28"/>
          <w:szCs w:val="28"/>
        </w:rPr>
        <w:t xml:space="preserve"> Dialysis can remove uric acid from blood partially </w:t>
      </w:r>
      <w:r w:rsidRPr="002779B7">
        <w:rPr>
          <w:rFonts w:asciiTheme="majorBidi" w:hAnsiTheme="majorBidi" w:cstheme="majorBidi"/>
          <w:b/>
          <w:bCs/>
          <w:sz w:val="28"/>
          <w:szCs w:val="28"/>
        </w:rPr>
        <w:t>(</w:t>
      </w:r>
      <w:r w:rsidRPr="0068453F">
        <w:rPr>
          <w:rFonts w:asciiTheme="majorBidi" w:hAnsiTheme="majorBidi" w:cs="Times New Roman"/>
          <w:b/>
          <w:bCs/>
          <w:color w:val="222222"/>
          <w:sz w:val="28"/>
          <w:szCs w:val="28"/>
          <w:shd w:val="clear" w:color="auto" w:fill="FFFFFF"/>
        </w:rPr>
        <w:t>Durante etal.,2010</w:t>
      </w:r>
      <w:r w:rsidRPr="002779B7">
        <w:rPr>
          <w:rFonts w:asciiTheme="majorBidi" w:hAnsiTheme="majorBidi" w:cstheme="majorBidi"/>
          <w:sz w:val="28"/>
          <w:szCs w:val="28"/>
        </w:rPr>
        <w:t xml:space="preserve">). Higher uric acid levels are shown to be associated with higher mortality in hemodialysis patients </w:t>
      </w:r>
      <w:r w:rsidRPr="002779B7">
        <w:rPr>
          <w:rFonts w:asciiTheme="majorBidi" w:hAnsiTheme="majorBidi" w:cstheme="majorBidi"/>
          <w:b/>
          <w:bCs/>
          <w:sz w:val="28"/>
          <w:szCs w:val="28"/>
        </w:rPr>
        <w:t>(</w:t>
      </w:r>
      <w:r w:rsidRPr="0068453F">
        <w:rPr>
          <w:rFonts w:asciiTheme="majorBidi" w:hAnsiTheme="majorBidi" w:cs="Times New Roman"/>
          <w:b/>
          <w:bCs/>
          <w:color w:val="222222"/>
          <w:sz w:val="28"/>
          <w:szCs w:val="28"/>
          <w:shd w:val="clear" w:color="auto" w:fill="FFFFFF"/>
        </w:rPr>
        <w:t>Liu etal.,2012</w:t>
      </w:r>
      <w:r w:rsidRPr="0068453F">
        <w:rPr>
          <w:rFonts w:asciiTheme="majorBidi" w:hAnsiTheme="majorBidi" w:cstheme="majorBidi"/>
          <w:b/>
          <w:bCs/>
          <w:sz w:val="28"/>
          <w:szCs w:val="28"/>
        </w:rPr>
        <w:t>).</w:t>
      </w:r>
    </w:p>
    <w:p w14:paraId="5FFD147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Hyperuricemia is common in patient with end-stage renal disease, which has been reported in up to 50% of subjects, probably due to deficiency in UA excretion </w:t>
      </w:r>
      <w:r w:rsidRPr="002779B7">
        <w:rPr>
          <w:rFonts w:asciiTheme="majorBidi" w:hAnsiTheme="majorBidi" w:cstheme="majorBidi"/>
          <w:b/>
          <w:bCs/>
          <w:sz w:val="28"/>
          <w:szCs w:val="28"/>
        </w:rPr>
        <w:t>(</w:t>
      </w:r>
      <w:r w:rsidRPr="0068453F">
        <w:rPr>
          <w:rFonts w:asciiTheme="majorBidi" w:hAnsiTheme="majorBidi" w:cs="Times New Roman"/>
          <w:b/>
          <w:bCs/>
          <w:color w:val="222222"/>
          <w:sz w:val="28"/>
          <w:szCs w:val="28"/>
          <w:shd w:val="clear" w:color="auto" w:fill="FFFFFF"/>
        </w:rPr>
        <w:t>Lee etal.,2009</w:t>
      </w:r>
      <w:r w:rsidRPr="002779B7">
        <w:rPr>
          <w:rFonts w:asciiTheme="majorBidi" w:hAnsiTheme="majorBidi" w:cstheme="majorBidi"/>
          <w:b/>
          <w:bCs/>
          <w:sz w:val="28"/>
          <w:szCs w:val="28"/>
        </w:rPr>
        <w:t>).</w:t>
      </w:r>
    </w:p>
    <w:p w14:paraId="0B07078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agreement with our results </w:t>
      </w:r>
      <w:proofErr w:type="spellStart"/>
      <w:r w:rsidRPr="002779B7">
        <w:rPr>
          <w:rFonts w:asciiTheme="majorBidi" w:hAnsiTheme="majorBidi" w:cstheme="majorBidi"/>
          <w:b/>
          <w:bCs/>
          <w:sz w:val="28"/>
          <w:szCs w:val="28"/>
        </w:rPr>
        <w:t>Khodeir</w:t>
      </w:r>
      <w:proofErr w:type="spellEnd"/>
      <w:r w:rsidRPr="002779B7">
        <w:rPr>
          <w:rFonts w:asciiTheme="majorBidi" w:hAnsiTheme="majorBidi" w:cstheme="majorBidi"/>
          <w:b/>
          <w:bCs/>
          <w:sz w:val="28"/>
          <w:szCs w:val="28"/>
        </w:rPr>
        <w:t xml:space="preserve"> et al., (</w:t>
      </w:r>
      <w:proofErr w:type="spellStart"/>
      <w:r w:rsidRPr="002779B7">
        <w:rPr>
          <w:rFonts w:asciiTheme="majorBidi" w:hAnsiTheme="majorBidi" w:cstheme="majorBidi"/>
          <w:b/>
          <w:bCs/>
          <w:sz w:val="28"/>
          <w:szCs w:val="28"/>
        </w:rPr>
        <w:t>Khodeir</w:t>
      </w:r>
      <w:proofErr w:type="spellEnd"/>
      <w:r w:rsidRPr="002779B7">
        <w:rPr>
          <w:rFonts w:asciiTheme="majorBidi" w:hAnsiTheme="majorBidi" w:cstheme="majorBidi"/>
          <w:b/>
          <w:bCs/>
          <w:sz w:val="28"/>
          <w:szCs w:val="28"/>
        </w:rPr>
        <w:t xml:space="preserve"> et al., 2</w:t>
      </w:r>
      <w:r>
        <w:rPr>
          <w:rFonts w:asciiTheme="majorBidi" w:hAnsiTheme="majorBidi" w:cstheme="majorBidi"/>
          <w:b/>
          <w:bCs/>
          <w:sz w:val="28"/>
          <w:szCs w:val="28"/>
        </w:rPr>
        <w:t>018</w:t>
      </w:r>
      <w:r w:rsidRPr="002779B7">
        <w:rPr>
          <w:rFonts w:asciiTheme="majorBidi" w:hAnsiTheme="majorBidi" w:cstheme="majorBidi"/>
          <w:b/>
          <w:bCs/>
          <w:sz w:val="28"/>
          <w:szCs w:val="28"/>
        </w:rPr>
        <w:t xml:space="preserve">) </w:t>
      </w:r>
      <w:r w:rsidRPr="002779B7">
        <w:rPr>
          <w:rFonts w:asciiTheme="majorBidi" w:hAnsiTheme="majorBidi" w:cstheme="majorBidi"/>
          <w:sz w:val="28"/>
          <w:szCs w:val="28"/>
        </w:rPr>
        <w:t>reported that mean pre-dialysis serum uric acid was 6.56± 1.85mg/dl while the post dialysis serum uric acid was mean 3.2±2.24mg/dl. There was a significant reduction in serum uric acid after hemodialysis.</w:t>
      </w:r>
    </w:p>
    <w:p w14:paraId="27B887E8"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in agreement with our results </w:t>
      </w:r>
      <w:proofErr w:type="spellStart"/>
      <w:r w:rsidRPr="002779B7">
        <w:rPr>
          <w:rFonts w:asciiTheme="majorBidi" w:hAnsiTheme="majorBidi" w:cstheme="majorBidi"/>
          <w:b/>
          <w:bCs/>
          <w:color w:val="222222"/>
          <w:sz w:val="28"/>
          <w:szCs w:val="28"/>
          <w:shd w:val="clear" w:color="auto" w:fill="FFFFFF"/>
        </w:rPr>
        <w:t>Alaraj</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Alaraj</w:t>
      </w:r>
      <w:proofErr w:type="spellEnd"/>
      <w:r w:rsidRPr="002779B7">
        <w:rPr>
          <w:rFonts w:asciiTheme="majorBidi" w:hAnsiTheme="majorBidi" w:cstheme="majorBidi"/>
          <w:b/>
          <w:bCs/>
          <w:color w:val="222222"/>
          <w:sz w:val="28"/>
          <w:szCs w:val="28"/>
          <w:shd w:val="clear" w:color="auto" w:fill="FFFFFF"/>
        </w:rPr>
        <w:t xml:space="preserve"> et al., </w:t>
      </w:r>
      <w:r>
        <w:rPr>
          <w:rFonts w:asciiTheme="majorBidi" w:hAnsiTheme="majorBidi" w:cstheme="majorBidi"/>
          <w:b/>
          <w:bCs/>
          <w:color w:val="222222"/>
          <w:sz w:val="28"/>
          <w:szCs w:val="28"/>
          <w:shd w:val="clear" w:color="auto" w:fill="FFFFFF"/>
        </w:rPr>
        <w:t>2017</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w:t>
      </w:r>
      <w:r w:rsidRPr="002779B7">
        <w:rPr>
          <w:rFonts w:asciiTheme="majorBidi" w:hAnsiTheme="majorBidi" w:cstheme="majorBidi"/>
          <w:sz w:val="28"/>
          <w:szCs w:val="28"/>
        </w:rPr>
        <w:t xml:space="preserve">reported </w:t>
      </w:r>
      <w:r w:rsidRPr="002779B7">
        <w:rPr>
          <w:rFonts w:asciiTheme="majorBidi" w:hAnsiTheme="majorBidi" w:cstheme="majorBidi"/>
          <w:sz w:val="28"/>
          <w:szCs w:val="28"/>
        </w:rPr>
        <w:lastRenderedPageBreak/>
        <w:t>that Kidney function blood tests demonstrated significant decrease in creatinine, uric acid and urea levels in post-dialysis samples in comparison with pre-dialysis samples (p &lt; 0.001) with a percent reduction of 57.62 ± 9.85, 64.14 ± 18.8 and 67.03 ± 11.4, respectively.</w:t>
      </w:r>
    </w:p>
    <w:p w14:paraId="6D429C28"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Regarding the differences between E wave before and after dialysis among studied patients, we found that there were high statistically significant differences between the studied patients E wave level before and after 6 and 12 months of hemodialysis (p ˂ 0.001). There was statistically significant decrease of patients E wave after 6 and 12 months of hemodialysis (p ˂ 0.001). The me</w:t>
      </w:r>
      <w:r>
        <w:rPr>
          <w:rFonts w:asciiTheme="majorBidi" w:hAnsiTheme="majorBidi" w:cstheme="majorBidi"/>
          <w:sz w:val="28"/>
          <w:szCs w:val="28"/>
        </w:rPr>
        <w:t>an +_ SD</w:t>
      </w:r>
      <w:r w:rsidRPr="002779B7">
        <w:rPr>
          <w:rFonts w:asciiTheme="majorBidi" w:hAnsiTheme="majorBidi" w:cstheme="majorBidi"/>
          <w:sz w:val="28"/>
          <w:szCs w:val="28"/>
        </w:rPr>
        <w:t xml:space="preserve"> of E wave level before hemodialysis and after 6 and 12 months of hemodialysis were (</w:t>
      </w:r>
      <w:r>
        <w:rPr>
          <w:rFonts w:asciiTheme="majorBidi" w:hAnsiTheme="majorBidi" w:cstheme="majorBidi"/>
          <w:sz w:val="28"/>
          <w:szCs w:val="28"/>
        </w:rPr>
        <w:t>96.3+_</w:t>
      </w:r>
      <w:r w:rsidRPr="002779B7">
        <w:rPr>
          <w:rFonts w:asciiTheme="majorBidi" w:hAnsiTheme="majorBidi" w:cstheme="majorBidi"/>
          <w:sz w:val="28"/>
          <w:szCs w:val="28"/>
        </w:rPr>
        <w:t>1</w:t>
      </w:r>
      <w:r>
        <w:rPr>
          <w:rFonts w:asciiTheme="majorBidi" w:hAnsiTheme="majorBidi" w:cstheme="majorBidi"/>
          <w:sz w:val="28"/>
          <w:szCs w:val="28"/>
        </w:rPr>
        <w:t>1</w:t>
      </w:r>
      <w:r w:rsidRPr="002779B7">
        <w:rPr>
          <w:rFonts w:asciiTheme="majorBidi" w:hAnsiTheme="majorBidi" w:cstheme="majorBidi"/>
          <w:sz w:val="28"/>
          <w:szCs w:val="28"/>
        </w:rPr>
        <w:t>.</w:t>
      </w:r>
      <w:r>
        <w:rPr>
          <w:rFonts w:asciiTheme="majorBidi" w:hAnsiTheme="majorBidi" w:cstheme="majorBidi"/>
          <w:sz w:val="28"/>
          <w:szCs w:val="28"/>
        </w:rPr>
        <w:t>5ms</w:t>
      </w:r>
      <w:r w:rsidRPr="002779B7">
        <w:rPr>
          <w:rFonts w:asciiTheme="majorBidi" w:hAnsiTheme="majorBidi" w:cstheme="majorBidi"/>
          <w:sz w:val="28"/>
          <w:szCs w:val="28"/>
        </w:rPr>
        <w:t>), (</w:t>
      </w:r>
      <w:r>
        <w:rPr>
          <w:rFonts w:asciiTheme="majorBidi" w:hAnsiTheme="majorBidi" w:cstheme="majorBidi"/>
          <w:sz w:val="28"/>
          <w:szCs w:val="28"/>
        </w:rPr>
        <w:t>93.5+_9.9ms</w:t>
      </w:r>
      <w:r w:rsidRPr="002779B7">
        <w:rPr>
          <w:rFonts w:asciiTheme="majorBidi" w:hAnsiTheme="majorBidi" w:cstheme="majorBidi"/>
          <w:sz w:val="28"/>
          <w:szCs w:val="28"/>
        </w:rPr>
        <w:t>) and (</w:t>
      </w:r>
      <w:r>
        <w:rPr>
          <w:rFonts w:asciiTheme="majorBidi" w:hAnsiTheme="majorBidi" w:cstheme="majorBidi"/>
          <w:sz w:val="28"/>
          <w:szCs w:val="28"/>
        </w:rPr>
        <w:t>90.6+_</w:t>
      </w:r>
      <w:r w:rsidRPr="002779B7">
        <w:rPr>
          <w:rFonts w:asciiTheme="majorBidi" w:hAnsiTheme="majorBidi" w:cstheme="majorBidi"/>
          <w:sz w:val="28"/>
          <w:szCs w:val="28"/>
        </w:rPr>
        <w:t>9</w:t>
      </w:r>
      <w:r>
        <w:rPr>
          <w:rFonts w:asciiTheme="majorBidi" w:hAnsiTheme="majorBidi" w:cstheme="majorBidi"/>
          <w:sz w:val="28"/>
          <w:szCs w:val="28"/>
        </w:rPr>
        <w:t>.23ms</w:t>
      </w:r>
      <w:r w:rsidRPr="002779B7">
        <w:rPr>
          <w:rFonts w:asciiTheme="majorBidi" w:hAnsiTheme="majorBidi" w:cstheme="majorBidi"/>
          <w:sz w:val="28"/>
          <w:szCs w:val="28"/>
        </w:rPr>
        <w:t>) respectively.</w:t>
      </w:r>
    </w:p>
    <w:p w14:paraId="2F6D924F"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agreement with our results </w:t>
      </w:r>
      <w:proofErr w:type="spellStart"/>
      <w:r w:rsidRPr="002779B7">
        <w:rPr>
          <w:rFonts w:asciiTheme="majorBidi" w:hAnsiTheme="majorBidi" w:cstheme="majorBidi"/>
          <w:b/>
          <w:bCs/>
          <w:color w:val="222222"/>
          <w:sz w:val="28"/>
          <w:szCs w:val="28"/>
          <w:shd w:val="clear" w:color="auto" w:fill="FFFFFF"/>
        </w:rPr>
        <w:t>Şenöz</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Şenöz</w:t>
      </w:r>
      <w:proofErr w:type="spellEnd"/>
      <w:r w:rsidRPr="002779B7">
        <w:rPr>
          <w:rFonts w:asciiTheme="majorBidi" w:hAnsiTheme="majorBidi" w:cstheme="majorBidi"/>
          <w:b/>
          <w:bCs/>
          <w:color w:val="222222"/>
          <w:sz w:val="28"/>
          <w:szCs w:val="28"/>
          <w:shd w:val="clear" w:color="auto" w:fill="FFFFFF"/>
        </w:rPr>
        <w:t xml:space="preserve"> et al., </w:t>
      </w:r>
      <w:r>
        <w:rPr>
          <w:rFonts w:asciiTheme="majorBidi" w:hAnsiTheme="majorBidi" w:cstheme="majorBidi"/>
          <w:b/>
          <w:bCs/>
          <w:color w:val="222222"/>
          <w:sz w:val="28"/>
          <w:szCs w:val="28"/>
          <w:shd w:val="clear" w:color="auto" w:fill="FFFFFF"/>
        </w:rPr>
        <w:t>2022</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enrolled 38 patients with mean dialysis time 6.3±3.9 years. And </w:t>
      </w:r>
      <w:r w:rsidRPr="002779B7">
        <w:rPr>
          <w:rFonts w:asciiTheme="majorBidi" w:hAnsiTheme="majorBidi" w:cstheme="majorBidi"/>
          <w:sz w:val="28"/>
          <w:szCs w:val="28"/>
        </w:rPr>
        <w:t>revealed that Pulsed Doppler echocardiography showed significantly decreased E wave peak velocity (99.3±38.2 vs. 80.4±27.8 cm/s, p=0.001).</w:t>
      </w:r>
    </w:p>
    <w:p w14:paraId="1992AA35"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sz w:val="28"/>
          <w:szCs w:val="28"/>
        </w:rPr>
        <w:t xml:space="preserve">Also, in agreement with our results </w:t>
      </w:r>
      <w:r w:rsidRPr="002779B7">
        <w:rPr>
          <w:rFonts w:asciiTheme="majorBidi" w:hAnsiTheme="majorBidi" w:cstheme="majorBidi"/>
          <w:b/>
          <w:bCs/>
          <w:color w:val="222222"/>
          <w:sz w:val="28"/>
          <w:szCs w:val="28"/>
          <w:shd w:val="clear" w:color="auto" w:fill="FFFFFF"/>
        </w:rPr>
        <w:t>Mostafa et al., (Mostafa et al.,</w:t>
      </w:r>
      <w:r>
        <w:rPr>
          <w:rFonts w:asciiTheme="majorBidi" w:hAnsiTheme="majorBidi" w:cstheme="majorBidi"/>
          <w:b/>
          <w:bCs/>
          <w:color w:val="222222"/>
          <w:sz w:val="28"/>
          <w:szCs w:val="28"/>
          <w:shd w:val="clear" w:color="auto" w:fill="FFFFFF"/>
        </w:rPr>
        <w:t>2018</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reported that E wave significantly decreased from baseline 125.5 ±26.7 to post dialysis value of 91.7 ±28.8 (p&lt; 0.001).</w:t>
      </w:r>
    </w:p>
    <w:p w14:paraId="2A986E00"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color w:val="222222"/>
          <w:sz w:val="28"/>
          <w:szCs w:val="28"/>
          <w:shd w:val="clear" w:color="auto" w:fill="FFFFFF"/>
        </w:rPr>
        <w:t xml:space="preserve">As well, </w:t>
      </w:r>
      <w:r w:rsidRPr="002779B7">
        <w:rPr>
          <w:rFonts w:asciiTheme="majorBidi" w:hAnsiTheme="majorBidi" w:cstheme="majorBidi"/>
          <w:b/>
          <w:bCs/>
          <w:color w:val="222222"/>
          <w:sz w:val="28"/>
          <w:szCs w:val="28"/>
          <w:shd w:val="clear" w:color="auto" w:fill="FFFFFF"/>
        </w:rPr>
        <w:t>Wang et al., (Wang et al.,</w:t>
      </w:r>
      <w:r>
        <w:rPr>
          <w:rFonts w:asciiTheme="majorBidi" w:hAnsiTheme="majorBidi" w:cstheme="majorBidi"/>
          <w:b/>
          <w:bCs/>
          <w:color w:val="222222"/>
          <w:sz w:val="28"/>
          <w:szCs w:val="28"/>
          <w:shd w:val="clear" w:color="auto" w:fill="FFFFFF"/>
        </w:rPr>
        <w:t>2021</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revealed that </w:t>
      </w:r>
      <w:r w:rsidRPr="002779B7">
        <w:rPr>
          <w:rFonts w:asciiTheme="majorBidi" w:hAnsiTheme="majorBidi" w:cstheme="majorBidi"/>
          <w:sz w:val="28"/>
          <w:szCs w:val="28"/>
        </w:rPr>
        <w:t xml:space="preserve">there were high statistically significant differences between the studied patients E wave level before and after hemodialysis </w:t>
      </w:r>
      <w:r w:rsidRPr="002779B7">
        <w:rPr>
          <w:rFonts w:asciiTheme="majorBidi" w:hAnsiTheme="majorBidi" w:cstheme="majorBidi"/>
          <w:color w:val="222222"/>
          <w:sz w:val="28"/>
          <w:szCs w:val="28"/>
          <w:shd w:val="clear" w:color="auto" w:fill="FFFFFF"/>
        </w:rPr>
        <w:t xml:space="preserve">(82.22±20.13 vs. 72.43±18.32, </w:t>
      </w:r>
      <w:r w:rsidRPr="002779B7">
        <w:rPr>
          <w:rFonts w:asciiTheme="majorBidi" w:hAnsiTheme="majorBidi" w:cstheme="majorBidi"/>
          <w:sz w:val="28"/>
          <w:szCs w:val="28"/>
        </w:rPr>
        <w:t>p ˂ 0.001).</w:t>
      </w:r>
    </w:p>
    <w:p w14:paraId="34C0B910"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Regarding the differences between A wave before and after dialysis among studied patients, we found that there was no significant difference between the studied patients A wave level before and after 6 and 12 months of hemodialysis (p &gt; 0.05).</w:t>
      </w:r>
    </w:p>
    <w:p w14:paraId="60886417"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 xml:space="preserve">Mostafa et al., (Mostafa et al., </w:t>
      </w:r>
      <w:r>
        <w:rPr>
          <w:rFonts w:asciiTheme="majorBidi" w:hAnsiTheme="majorBidi" w:cstheme="majorBidi"/>
          <w:b/>
          <w:bCs/>
          <w:color w:val="222222"/>
          <w:sz w:val="28"/>
          <w:szCs w:val="28"/>
          <w:shd w:val="clear" w:color="auto" w:fill="FFFFFF"/>
        </w:rPr>
        <w:t>2018</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reported that </w:t>
      </w:r>
      <w:r w:rsidRPr="002779B7">
        <w:rPr>
          <w:rFonts w:asciiTheme="majorBidi" w:hAnsiTheme="majorBidi" w:cstheme="majorBidi"/>
          <w:sz w:val="28"/>
          <w:szCs w:val="28"/>
        </w:rPr>
        <w:t xml:space="preserve">there was no significant difference between the studied patients A wave level before and after hemodialysis (p &gt; 0.05). The same results were reported by </w:t>
      </w:r>
      <w:r w:rsidRPr="002779B7">
        <w:rPr>
          <w:rFonts w:asciiTheme="majorBidi" w:hAnsiTheme="majorBidi" w:cstheme="majorBidi"/>
          <w:b/>
          <w:bCs/>
          <w:color w:val="222222"/>
          <w:sz w:val="28"/>
          <w:szCs w:val="28"/>
          <w:shd w:val="clear" w:color="auto" w:fill="FFFFFF"/>
        </w:rPr>
        <w:t>Wang et al., (Wang et al.,</w:t>
      </w:r>
      <w:r>
        <w:rPr>
          <w:rFonts w:asciiTheme="majorBidi" w:hAnsiTheme="majorBidi" w:cstheme="majorBidi"/>
          <w:b/>
          <w:bCs/>
          <w:color w:val="222222"/>
          <w:sz w:val="28"/>
          <w:szCs w:val="28"/>
          <w:shd w:val="clear" w:color="auto" w:fill="FFFFFF"/>
        </w:rPr>
        <w:t>2021</w:t>
      </w:r>
      <w:r w:rsidRPr="002779B7">
        <w:rPr>
          <w:rFonts w:asciiTheme="majorBidi" w:hAnsiTheme="majorBidi" w:cstheme="majorBidi"/>
          <w:b/>
          <w:bCs/>
          <w:color w:val="222222"/>
          <w:sz w:val="28"/>
          <w:szCs w:val="28"/>
          <w:shd w:val="clear" w:color="auto" w:fill="FFFFFF"/>
        </w:rPr>
        <w:t>).</w:t>
      </w:r>
    </w:p>
    <w:p w14:paraId="6B74B8EB"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However, </w:t>
      </w:r>
      <w:proofErr w:type="spellStart"/>
      <w:r w:rsidRPr="002779B7">
        <w:rPr>
          <w:rFonts w:asciiTheme="majorBidi" w:hAnsiTheme="majorBidi" w:cstheme="majorBidi"/>
          <w:b/>
          <w:bCs/>
          <w:color w:val="222222"/>
          <w:sz w:val="28"/>
          <w:szCs w:val="28"/>
          <w:shd w:val="clear" w:color="auto" w:fill="FFFFFF"/>
        </w:rPr>
        <w:t>Şenöz</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Şenöz</w:t>
      </w:r>
      <w:proofErr w:type="spellEnd"/>
      <w:r w:rsidRPr="002779B7">
        <w:rPr>
          <w:rFonts w:asciiTheme="majorBidi" w:hAnsiTheme="majorBidi" w:cstheme="majorBidi"/>
          <w:b/>
          <w:bCs/>
          <w:color w:val="222222"/>
          <w:sz w:val="28"/>
          <w:szCs w:val="28"/>
          <w:shd w:val="clear" w:color="auto" w:fill="FFFFFF"/>
        </w:rPr>
        <w:t xml:space="preserve"> et al.,</w:t>
      </w:r>
      <w:r>
        <w:rPr>
          <w:rFonts w:asciiTheme="majorBidi" w:hAnsiTheme="majorBidi" w:cstheme="majorBidi"/>
          <w:b/>
          <w:bCs/>
          <w:color w:val="222222"/>
          <w:sz w:val="28"/>
          <w:szCs w:val="28"/>
          <w:shd w:val="clear" w:color="auto" w:fill="FFFFFF"/>
        </w:rPr>
        <w:t>2022</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w:t>
      </w:r>
      <w:r w:rsidRPr="002779B7">
        <w:rPr>
          <w:rFonts w:asciiTheme="majorBidi" w:hAnsiTheme="majorBidi" w:cstheme="majorBidi"/>
          <w:sz w:val="28"/>
          <w:szCs w:val="28"/>
        </w:rPr>
        <w:t xml:space="preserve">revealed that Pulsed Doppler echocardiography showed significantly </w:t>
      </w:r>
      <w:r w:rsidRPr="002779B7">
        <w:rPr>
          <w:rFonts w:asciiTheme="majorBidi" w:hAnsiTheme="majorBidi" w:cstheme="majorBidi"/>
          <w:sz w:val="28"/>
          <w:szCs w:val="28"/>
        </w:rPr>
        <w:lastRenderedPageBreak/>
        <w:t>decreased A wave peak velocity (99.4±23.2 vs. 90.4±25.5 cm/s). The disagreement may be due to the difference in sample size.</w:t>
      </w:r>
    </w:p>
    <w:p w14:paraId="77E70528" w14:textId="77777777" w:rsidR="00D27950" w:rsidRPr="002779B7" w:rsidRDefault="00D27950" w:rsidP="00D27950">
      <w:pPr>
        <w:spacing w:before="240" w:after="240" w:line="360" w:lineRule="auto"/>
        <w:ind w:right="-57" w:firstLine="540"/>
        <w:jc w:val="both"/>
        <w:rPr>
          <w:rFonts w:asciiTheme="majorBidi" w:hAnsiTheme="majorBidi" w:cstheme="majorBidi"/>
          <w:b/>
          <w:bCs/>
          <w:sz w:val="28"/>
          <w:szCs w:val="28"/>
        </w:rPr>
      </w:pPr>
      <w:r w:rsidRPr="002779B7">
        <w:rPr>
          <w:rFonts w:asciiTheme="majorBidi" w:hAnsiTheme="majorBidi" w:cstheme="majorBidi"/>
          <w:sz w:val="28"/>
          <w:szCs w:val="28"/>
        </w:rPr>
        <w:t xml:space="preserve">Regarding the differences between S wave before and after dialysis among studied patients, we found that there was high statistically significant decrease of patients S wave after 6 and 12 months of hemodialysis (p ˂ 0.001). The mean ± SD of S wave level before hemodialysis and after 6 and 12 months of hemodialysis were </w:t>
      </w:r>
      <w:r>
        <w:rPr>
          <w:rFonts w:asciiTheme="majorBidi" w:hAnsiTheme="majorBidi" w:cstheme="majorBidi"/>
          <w:sz w:val="28"/>
          <w:szCs w:val="28"/>
        </w:rPr>
        <w:t>(</w:t>
      </w:r>
      <w:r w:rsidRPr="002779B7">
        <w:rPr>
          <w:rFonts w:asciiTheme="majorBidi" w:hAnsiTheme="majorBidi" w:cstheme="majorBidi"/>
          <w:sz w:val="28"/>
          <w:szCs w:val="28"/>
        </w:rPr>
        <w:t>3.89 ± 0.63</w:t>
      </w:r>
      <w:r>
        <w:rPr>
          <w:rFonts w:asciiTheme="majorBidi" w:hAnsiTheme="majorBidi" w:cstheme="majorBidi"/>
          <w:sz w:val="28"/>
          <w:szCs w:val="28"/>
        </w:rPr>
        <w:t>)</w:t>
      </w:r>
      <w:r w:rsidRPr="002779B7">
        <w:rPr>
          <w:rFonts w:asciiTheme="majorBidi" w:hAnsiTheme="majorBidi" w:cstheme="majorBidi"/>
          <w:sz w:val="28"/>
          <w:szCs w:val="28"/>
        </w:rPr>
        <w:t xml:space="preserve">, </w:t>
      </w:r>
      <w:r>
        <w:rPr>
          <w:rFonts w:asciiTheme="majorBidi" w:hAnsiTheme="majorBidi" w:cstheme="majorBidi"/>
          <w:sz w:val="28"/>
          <w:szCs w:val="28"/>
        </w:rPr>
        <w:t>(</w:t>
      </w:r>
      <w:r w:rsidRPr="002779B7">
        <w:rPr>
          <w:rFonts w:asciiTheme="majorBidi" w:hAnsiTheme="majorBidi" w:cstheme="majorBidi"/>
          <w:sz w:val="28"/>
          <w:szCs w:val="28"/>
        </w:rPr>
        <w:t>3.79 ± 0.60</w:t>
      </w:r>
      <w:r>
        <w:rPr>
          <w:rFonts w:asciiTheme="majorBidi" w:hAnsiTheme="majorBidi" w:cstheme="majorBidi"/>
          <w:sz w:val="28"/>
          <w:szCs w:val="28"/>
        </w:rPr>
        <w:t>)</w:t>
      </w:r>
      <w:r w:rsidRPr="002779B7">
        <w:rPr>
          <w:rFonts w:asciiTheme="majorBidi" w:hAnsiTheme="majorBidi" w:cstheme="majorBidi"/>
          <w:sz w:val="28"/>
          <w:szCs w:val="28"/>
        </w:rPr>
        <w:t xml:space="preserve"> and </w:t>
      </w:r>
      <w:r>
        <w:rPr>
          <w:rFonts w:asciiTheme="majorBidi" w:hAnsiTheme="majorBidi" w:cstheme="majorBidi"/>
          <w:sz w:val="28"/>
          <w:szCs w:val="28"/>
        </w:rPr>
        <w:t>(</w:t>
      </w:r>
      <w:r w:rsidRPr="002779B7">
        <w:rPr>
          <w:rFonts w:asciiTheme="majorBidi" w:hAnsiTheme="majorBidi" w:cstheme="majorBidi"/>
          <w:sz w:val="28"/>
          <w:szCs w:val="28"/>
        </w:rPr>
        <w:t>3.58 ± 0.55</w:t>
      </w:r>
      <w:r>
        <w:rPr>
          <w:rFonts w:asciiTheme="majorBidi" w:hAnsiTheme="majorBidi" w:cstheme="majorBidi"/>
          <w:sz w:val="28"/>
          <w:szCs w:val="28"/>
        </w:rPr>
        <w:t>)</w:t>
      </w:r>
      <w:r w:rsidRPr="002779B7">
        <w:rPr>
          <w:rFonts w:asciiTheme="majorBidi" w:hAnsiTheme="majorBidi" w:cstheme="majorBidi"/>
          <w:sz w:val="28"/>
          <w:szCs w:val="28"/>
        </w:rPr>
        <w:t xml:space="preserve"> </w:t>
      </w:r>
      <w:r>
        <w:rPr>
          <w:rFonts w:asciiTheme="majorBidi" w:hAnsiTheme="majorBidi" w:cstheme="majorBidi"/>
          <w:sz w:val="28"/>
          <w:szCs w:val="28"/>
        </w:rPr>
        <w:t xml:space="preserve">cm/sec </w:t>
      </w:r>
      <w:r w:rsidRPr="002779B7">
        <w:rPr>
          <w:rFonts w:asciiTheme="majorBidi" w:hAnsiTheme="majorBidi" w:cstheme="majorBidi"/>
          <w:sz w:val="28"/>
          <w:szCs w:val="28"/>
        </w:rPr>
        <w:t xml:space="preserve">respectively. </w:t>
      </w:r>
      <w:r w:rsidRPr="002779B7">
        <w:rPr>
          <w:rFonts w:asciiTheme="majorBidi" w:hAnsiTheme="majorBidi" w:cstheme="majorBidi"/>
          <w:b/>
          <w:bCs/>
          <w:sz w:val="28"/>
          <w:szCs w:val="28"/>
        </w:rPr>
        <w:t xml:space="preserve"> </w:t>
      </w:r>
    </w:p>
    <w:p w14:paraId="74BDBE0C"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 xml:space="preserve">Mostafa et al., (Mostafa et al., </w:t>
      </w:r>
      <w:r>
        <w:rPr>
          <w:rFonts w:asciiTheme="majorBidi" w:hAnsiTheme="majorBidi" w:cstheme="majorBidi"/>
          <w:b/>
          <w:bCs/>
          <w:color w:val="222222"/>
          <w:sz w:val="28"/>
          <w:szCs w:val="28"/>
          <w:shd w:val="clear" w:color="auto" w:fill="FFFFFF"/>
        </w:rPr>
        <w:t>2018</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reported there was high statistically significant decrease of patients S wave after hemodialysis (p ˂ 0.001).</w:t>
      </w:r>
    </w:p>
    <w:p w14:paraId="2E30CF91" w14:textId="77777777" w:rsidR="00D27950" w:rsidRPr="002779B7" w:rsidRDefault="00D27950" w:rsidP="00D27950">
      <w:pPr>
        <w:spacing w:before="240" w:after="240" w:line="360" w:lineRule="auto"/>
        <w:ind w:right="-57" w:firstLine="540"/>
        <w:jc w:val="both"/>
        <w:rPr>
          <w:rFonts w:asciiTheme="majorBidi" w:hAnsiTheme="majorBidi" w:cstheme="majorBidi"/>
          <w:b/>
          <w:bCs/>
          <w:sz w:val="28"/>
          <w:szCs w:val="28"/>
        </w:rPr>
      </w:pPr>
      <w:r w:rsidRPr="002779B7">
        <w:rPr>
          <w:rFonts w:asciiTheme="majorBidi" w:hAnsiTheme="majorBidi" w:cstheme="majorBidi"/>
          <w:color w:val="222222"/>
          <w:sz w:val="28"/>
          <w:szCs w:val="28"/>
          <w:shd w:val="clear" w:color="auto" w:fill="FFFFFF"/>
        </w:rPr>
        <w:t xml:space="preserve">However, </w:t>
      </w:r>
      <w:r w:rsidRPr="002779B7">
        <w:rPr>
          <w:rFonts w:asciiTheme="majorBidi" w:hAnsiTheme="majorBidi" w:cstheme="majorBidi"/>
          <w:b/>
          <w:bCs/>
          <w:color w:val="222222"/>
          <w:sz w:val="28"/>
          <w:szCs w:val="28"/>
          <w:shd w:val="clear" w:color="auto" w:fill="FFFFFF"/>
        </w:rPr>
        <w:t>Wang et al., (Wang et al.,</w:t>
      </w:r>
      <w:r>
        <w:rPr>
          <w:rFonts w:asciiTheme="majorBidi" w:hAnsiTheme="majorBidi" w:cstheme="majorBidi"/>
          <w:b/>
          <w:bCs/>
          <w:color w:val="222222"/>
          <w:sz w:val="28"/>
          <w:szCs w:val="28"/>
          <w:shd w:val="clear" w:color="auto" w:fill="FFFFFF"/>
        </w:rPr>
        <w:t>2021</w:t>
      </w:r>
      <w:r w:rsidRPr="002779B7">
        <w:rPr>
          <w:rFonts w:asciiTheme="majorBidi" w:hAnsiTheme="majorBidi" w:cstheme="majorBidi"/>
          <w:b/>
          <w:bCs/>
          <w:color w:val="222222"/>
          <w:sz w:val="28"/>
          <w:szCs w:val="28"/>
          <w:shd w:val="clear" w:color="auto" w:fill="FFFFFF"/>
        </w:rPr>
        <w:t xml:space="preserve">) </w:t>
      </w:r>
      <w:r w:rsidRPr="002779B7">
        <w:rPr>
          <w:rFonts w:asciiTheme="majorBidi" w:hAnsiTheme="majorBidi" w:cstheme="majorBidi"/>
          <w:color w:val="222222"/>
          <w:sz w:val="28"/>
          <w:szCs w:val="28"/>
          <w:shd w:val="clear" w:color="auto" w:fill="FFFFFF"/>
        </w:rPr>
        <w:t>reported that there was no significant difference in S wave between ore and post dialysis.</w:t>
      </w:r>
    </w:p>
    <w:p w14:paraId="2197B53C" w14:textId="77777777" w:rsidR="00D27950" w:rsidRPr="002779B7" w:rsidRDefault="00D27950" w:rsidP="00D27950">
      <w:pPr>
        <w:spacing w:before="240" w:after="240" w:line="360" w:lineRule="auto"/>
        <w:ind w:right="-57" w:firstLine="540"/>
        <w:jc w:val="both"/>
        <w:rPr>
          <w:rFonts w:asciiTheme="majorBidi" w:hAnsiTheme="majorBidi" w:cstheme="majorBidi"/>
          <w:b/>
          <w:bCs/>
          <w:sz w:val="28"/>
          <w:szCs w:val="28"/>
        </w:rPr>
      </w:pPr>
      <w:r w:rsidRPr="002779B7">
        <w:rPr>
          <w:rFonts w:asciiTheme="majorBidi" w:hAnsiTheme="majorBidi" w:cstheme="majorBidi"/>
          <w:sz w:val="28"/>
          <w:szCs w:val="28"/>
        </w:rPr>
        <w:t xml:space="preserve">Regarding the differences between E′ wave before and after dialysis among studied patients, we found that there were high statistically significant differences between the studied patients E′ wave before and after </w:t>
      </w:r>
      <w:r w:rsidRPr="002779B7">
        <w:rPr>
          <w:rFonts w:asciiTheme="majorBidi" w:hAnsiTheme="majorBidi" w:cstheme="majorBidi"/>
          <w:sz w:val="28"/>
          <w:szCs w:val="28"/>
        </w:rPr>
        <w:t>6 and 12 months of hemodialysis (p ˂ 0.001). E′ wave significantly increased after 6 and 12 months of hemodialysis. The me</w:t>
      </w:r>
      <w:r>
        <w:rPr>
          <w:rFonts w:asciiTheme="majorBidi" w:hAnsiTheme="majorBidi" w:cstheme="majorBidi"/>
          <w:sz w:val="28"/>
          <w:szCs w:val="28"/>
        </w:rPr>
        <w:t>an +_SD</w:t>
      </w:r>
      <w:r w:rsidRPr="002779B7">
        <w:rPr>
          <w:rFonts w:asciiTheme="majorBidi" w:hAnsiTheme="majorBidi" w:cstheme="majorBidi"/>
          <w:sz w:val="28"/>
          <w:szCs w:val="28"/>
        </w:rPr>
        <w:t xml:space="preserve"> of E′ wave before and after 6 and 12 months of hemodialysis were (3.</w:t>
      </w:r>
      <w:r>
        <w:rPr>
          <w:rFonts w:asciiTheme="majorBidi" w:hAnsiTheme="majorBidi" w:cstheme="majorBidi"/>
          <w:sz w:val="28"/>
          <w:szCs w:val="28"/>
        </w:rPr>
        <w:t>9+</w:t>
      </w:r>
      <w:r w:rsidRPr="002779B7">
        <w:rPr>
          <w:rFonts w:asciiTheme="majorBidi" w:hAnsiTheme="majorBidi" w:cstheme="majorBidi"/>
          <w:sz w:val="28"/>
          <w:szCs w:val="28"/>
        </w:rPr>
        <w:t xml:space="preserve">– </w:t>
      </w:r>
      <w:r>
        <w:rPr>
          <w:rFonts w:asciiTheme="majorBidi" w:hAnsiTheme="majorBidi" w:cstheme="majorBidi"/>
          <w:sz w:val="28"/>
          <w:szCs w:val="28"/>
        </w:rPr>
        <w:t>0</w:t>
      </w:r>
      <w:r w:rsidRPr="002779B7">
        <w:rPr>
          <w:rFonts w:asciiTheme="majorBidi" w:hAnsiTheme="majorBidi" w:cstheme="majorBidi"/>
          <w:sz w:val="28"/>
          <w:szCs w:val="28"/>
        </w:rPr>
        <w:t>.8</w:t>
      </w:r>
      <w:r>
        <w:rPr>
          <w:rFonts w:asciiTheme="majorBidi" w:hAnsiTheme="majorBidi" w:cstheme="majorBidi"/>
          <w:sz w:val="28"/>
          <w:szCs w:val="28"/>
        </w:rPr>
        <w:t>9</w:t>
      </w:r>
      <w:r w:rsidRPr="002779B7">
        <w:rPr>
          <w:rFonts w:asciiTheme="majorBidi" w:hAnsiTheme="majorBidi" w:cstheme="majorBidi"/>
          <w:sz w:val="28"/>
          <w:szCs w:val="28"/>
        </w:rPr>
        <w:t>), (4</w:t>
      </w:r>
      <w:r>
        <w:rPr>
          <w:rFonts w:asciiTheme="majorBidi" w:hAnsiTheme="majorBidi" w:cstheme="majorBidi"/>
          <w:sz w:val="28"/>
          <w:szCs w:val="28"/>
        </w:rPr>
        <w:t>.42</w:t>
      </w:r>
      <w:r w:rsidRPr="002779B7">
        <w:rPr>
          <w:rFonts w:asciiTheme="majorBidi" w:hAnsiTheme="majorBidi" w:cstheme="majorBidi"/>
          <w:sz w:val="28"/>
          <w:szCs w:val="28"/>
        </w:rPr>
        <w:t xml:space="preserve"> </w:t>
      </w:r>
      <w:r>
        <w:rPr>
          <w:rFonts w:asciiTheme="majorBidi" w:hAnsiTheme="majorBidi" w:cstheme="majorBidi"/>
          <w:sz w:val="28"/>
          <w:szCs w:val="28"/>
        </w:rPr>
        <w:t>+_</w:t>
      </w:r>
      <w:r w:rsidRPr="002779B7">
        <w:rPr>
          <w:rFonts w:asciiTheme="majorBidi" w:hAnsiTheme="majorBidi" w:cstheme="majorBidi"/>
          <w:sz w:val="28"/>
          <w:szCs w:val="28"/>
        </w:rPr>
        <w:t xml:space="preserve"> </w:t>
      </w:r>
      <w:r>
        <w:rPr>
          <w:rFonts w:asciiTheme="majorBidi" w:hAnsiTheme="majorBidi" w:cstheme="majorBidi"/>
          <w:sz w:val="28"/>
          <w:szCs w:val="28"/>
        </w:rPr>
        <w:t>0.55</w:t>
      </w:r>
      <w:r w:rsidRPr="002779B7">
        <w:rPr>
          <w:rFonts w:asciiTheme="majorBidi" w:hAnsiTheme="majorBidi" w:cstheme="majorBidi"/>
          <w:sz w:val="28"/>
          <w:szCs w:val="28"/>
        </w:rPr>
        <w:t>) and (4.</w:t>
      </w:r>
      <w:r>
        <w:rPr>
          <w:rFonts w:asciiTheme="majorBidi" w:hAnsiTheme="majorBidi" w:cstheme="majorBidi"/>
          <w:sz w:val="28"/>
          <w:szCs w:val="28"/>
        </w:rPr>
        <w:t>54+_0.61</w:t>
      </w:r>
      <w:r w:rsidRPr="002779B7">
        <w:rPr>
          <w:rFonts w:asciiTheme="majorBidi" w:hAnsiTheme="majorBidi" w:cstheme="majorBidi"/>
          <w:sz w:val="28"/>
          <w:szCs w:val="28"/>
        </w:rPr>
        <w:t>)</w:t>
      </w:r>
      <w:r>
        <w:rPr>
          <w:rFonts w:asciiTheme="majorBidi" w:hAnsiTheme="majorBidi" w:cstheme="majorBidi"/>
          <w:sz w:val="28"/>
          <w:szCs w:val="28"/>
        </w:rPr>
        <w:t xml:space="preserve"> cm/sec</w:t>
      </w:r>
      <w:r w:rsidRPr="002779B7">
        <w:rPr>
          <w:rFonts w:asciiTheme="majorBidi" w:hAnsiTheme="majorBidi" w:cstheme="majorBidi"/>
          <w:sz w:val="28"/>
          <w:szCs w:val="28"/>
        </w:rPr>
        <w:t xml:space="preserve"> respectively.</w:t>
      </w:r>
    </w:p>
    <w:p w14:paraId="5410842E"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 xml:space="preserve">Mostafa et al., (Mostafa et al., </w:t>
      </w:r>
      <w:r>
        <w:rPr>
          <w:rFonts w:asciiTheme="majorBidi" w:hAnsiTheme="majorBidi" w:cstheme="majorBidi"/>
          <w:b/>
          <w:bCs/>
          <w:color w:val="222222"/>
          <w:sz w:val="28"/>
          <w:szCs w:val="28"/>
          <w:shd w:val="clear" w:color="auto" w:fill="FFFFFF"/>
        </w:rPr>
        <w:t>2018</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reported there was high statistically significant decrease of patients </w:t>
      </w:r>
      <w:r w:rsidRPr="002779B7">
        <w:rPr>
          <w:rFonts w:asciiTheme="majorBidi" w:hAnsiTheme="majorBidi" w:cstheme="majorBidi"/>
          <w:sz w:val="28"/>
          <w:szCs w:val="28"/>
        </w:rPr>
        <w:t xml:space="preserve">E′ </w:t>
      </w:r>
      <w:r w:rsidRPr="002779B7">
        <w:rPr>
          <w:rFonts w:asciiTheme="majorBidi" w:hAnsiTheme="majorBidi" w:cstheme="majorBidi"/>
          <w:color w:val="222222"/>
          <w:sz w:val="28"/>
          <w:szCs w:val="28"/>
          <w:shd w:val="clear" w:color="auto" w:fill="FFFFFF"/>
        </w:rPr>
        <w:t>wave after hemodialysis (p ˂ 0.001).</w:t>
      </w:r>
    </w:p>
    <w:p w14:paraId="18ABBA32"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Regarding the differences between LV ejection fraction </w:t>
      </w:r>
      <w:r>
        <w:rPr>
          <w:rFonts w:asciiTheme="majorBidi" w:hAnsiTheme="majorBidi" w:cstheme="majorBidi"/>
          <w:sz w:val="28"/>
          <w:szCs w:val="28"/>
        </w:rPr>
        <w:t xml:space="preserve">pre and post </w:t>
      </w:r>
      <w:r w:rsidRPr="002779B7">
        <w:rPr>
          <w:rFonts w:asciiTheme="majorBidi" w:hAnsiTheme="majorBidi" w:cstheme="majorBidi"/>
          <w:sz w:val="28"/>
          <w:szCs w:val="28"/>
        </w:rPr>
        <w:t>dialysis among studied patients, we found that there were high statistically significant differences between the studied patients LV ejection fraction before and after 6 and 12 months of hemodialysis (p ˂ 0.001). LV ejection fraction has significantly increased on 6 and 12 months follow up after hemodialysis. The me</w:t>
      </w:r>
      <w:r>
        <w:rPr>
          <w:rFonts w:asciiTheme="majorBidi" w:hAnsiTheme="majorBidi" w:cstheme="majorBidi"/>
          <w:sz w:val="28"/>
          <w:szCs w:val="28"/>
        </w:rPr>
        <w:t>an +_SD</w:t>
      </w:r>
      <w:r w:rsidRPr="002779B7">
        <w:rPr>
          <w:rFonts w:asciiTheme="majorBidi" w:hAnsiTheme="majorBidi" w:cstheme="majorBidi"/>
          <w:sz w:val="28"/>
          <w:szCs w:val="28"/>
        </w:rPr>
        <w:t xml:space="preserve"> of LV ejection fraction before and after 6 and 12 months of hemodialysis were (</w:t>
      </w:r>
      <w:r>
        <w:rPr>
          <w:rFonts w:asciiTheme="majorBidi" w:hAnsiTheme="majorBidi" w:cstheme="majorBidi"/>
          <w:sz w:val="28"/>
          <w:szCs w:val="28"/>
        </w:rPr>
        <w:t>44.2+_5.5 %</w:t>
      </w:r>
      <w:r w:rsidRPr="002779B7">
        <w:rPr>
          <w:rFonts w:asciiTheme="majorBidi" w:hAnsiTheme="majorBidi" w:cstheme="majorBidi"/>
          <w:sz w:val="28"/>
          <w:szCs w:val="28"/>
        </w:rPr>
        <w:t>), (</w:t>
      </w:r>
      <w:r>
        <w:rPr>
          <w:rFonts w:asciiTheme="majorBidi" w:hAnsiTheme="majorBidi" w:cstheme="majorBidi"/>
          <w:sz w:val="28"/>
          <w:szCs w:val="28"/>
        </w:rPr>
        <w:t>44.6</w:t>
      </w:r>
      <w:r w:rsidRPr="002779B7">
        <w:rPr>
          <w:rFonts w:asciiTheme="majorBidi" w:hAnsiTheme="majorBidi" w:cstheme="majorBidi"/>
          <w:sz w:val="28"/>
          <w:szCs w:val="28"/>
        </w:rPr>
        <w:t xml:space="preserve">- </w:t>
      </w:r>
      <w:r>
        <w:rPr>
          <w:rFonts w:asciiTheme="majorBidi" w:hAnsiTheme="majorBidi" w:cstheme="majorBidi"/>
          <w:sz w:val="28"/>
          <w:szCs w:val="28"/>
        </w:rPr>
        <w:t>5.5%</w:t>
      </w:r>
      <w:r w:rsidRPr="002779B7">
        <w:rPr>
          <w:rFonts w:asciiTheme="majorBidi" w:hAnsiTheme="majorBidi" w:cstheme="majorBidi"/>
          <w:sz w:val="28"/>
          <w:szCs w:val="28"/>
        </w:rPr>
        <w:t>) and (4</w:t>
      </w:r>
      <w:r>
        <w:rPr>
          <w:rFonts w:asciiTheme="majorBidi" w:hAnsiTheme="majorBidi" w:cstheme="majorBidi"/>
          <w:sz w:val="28"/>
          <w:szCs w:val="28"/>
        </w:rPr>
        <w:t>5.2+_5.4%</w:t>
      </w:r>
      <w:r w:rsidRPr="002779B7">
        <w:rPr>
          <w:rFonts w:asciiTheme="majorBidi" w:hAnsiTheme="majorBidi" w:cstheme="majorBidi"/>
          <w:sz w:val="28"/>
          <w:szCs w:val="28"/>
        </w:rPr>
        <w:t>)</w:t>
      </w:r>
      <w:r>
        <w:rPr>
          <w:rFonts w:asciiTheme="majorBidi" w:hAnsiTheme="majorBidi" w:cstheme="majorBidi"/>
          <w:sz w:val="28"/>
          <w:szCs w:val="28"/>
        </w:rPr>
        <w:t xml:space="preserve"> </w:t>
      </w:r>
      <w:r w:rsidRPr="002779B7">
        <w:rPr>
          <w:rFonts w:asciiTheme="majorBidi" w:hAnsiTheme="majorBidi" w:cstheme="majorBidi"/>
          <w:sz w:val="28"/>
          <w:szCs w:val="28"/>
        </w:rPr>
        <w:t>respectively.</w:t>
      </w:r>
    </w:p>
    <w:p w14:paraId="0F12CFB5"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Wang et al., (Wang et al.,</w:t>
      </w:r>
      <w:r>
        <w:rPr>
          <w:rFonts w:asciiTheme="majorBidi" w:hAnsiTheme="majorBidi" w:cstheme="majorBidi"/>
          <w:b/>
          <w:bCs/>
          <w:color w:val="222222"/>
          <w:sz w:val="28"/>
          <w:szCs w:val="28"/>
          <w:shd w:val="clear" w:color="auto" w:fill="FFFFFF"/>
        </w:rPr>
        <w:t>2021</w:t>
      </w:r>
      <w:r w:rsidRPr="002779B7">
        <w:rPr>
          <w:rFonts w:asciiTheme="majorBidi" w:hAnsiTheme="majorBidi" w:cstheme="majorBidi"/>
          <w:b/>
          <w:bCs/>
          <w:color w:val="222222"/>
          <w:sz w:val="28"/>
          <w:szCs w:val="28"/>
          <w:shd w:val="clear" w:color="auto" w:fill="FFFFFF"/>
        </w:rPr>
        <w:t xml:space="preserve">) </w:t>
      </w:r>
      <w:r w:rsidRPr="002779B7">
        <w:rPr>
          <w:rFonts w:asciiTheme="majorBidi" w:hAnsiTheme="majorBidi" w:cstheme="majorBidi"/>
          <w:color w:val="222222"/>
          <w:sz w:val="28"/>
          <w:szCs w:val="28"/>
          <w:shd w:val="clear" w:color="auto" w:fill="FFFFFF"/>
        </w:rPr>
        <w:t xml:space="preserve">reported that </w:t>
      </w:r>
      <w:r w:rsidRPr="002779B7">
        <w:rPr>
          <w:rFonts w:asciiTheme="majorBidi" w:hAnsiTheme="majorBidi" w:cstheme="majorBidi"/>
          <w:sz w:val="28"/>
          <w:szCs w:val="28"/>
        </w:rPr>
        <w:t xml:space="preserve">there were high statistically significant differences </w:t>
      </w:r>
      <w:r w:rsidRPr="002779B7">
        <w:rPr>
          <w:rFonts w:asciiTheme="majorBidi" w:hAnsiTheme="majorBidi" w:cstheme="majorBidi"/>
          <w:sz w:val="28"/>
          <w:szCs w:val="28"/>
        </w:rPr>
        <w:lastRenderedPageBreak/>
        <w:t>between the studied patients LV ejection fraction before and after hemodialysis (p =0.049).</w:t>
      </w:r>
    </w:p>
    <w:p w14:paraId="5FB7076D" w14:textId="77777777" w:rsidR="00D27950" w:rsidRPr="00CC046F"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in agreement with our results </w:t>
      </w:r>
      <w:proofErr w:type="spellStart"/>
      <w:r w:rsidRPr="002779B7">
        <w:rPr>
          <w:rFonts w:asciiTheme="majorBidi" w:hAnsiTheme="majorBidi" w:cstheme="majorBidi"/>
          <w:b/>
          <w:bCs/>
          <w:color w:val="222222"/>
          <w:sz w:val="28"/>
          <w:szCs w:val="28"/>
          <w:shd w:val="clear" w:color="auto" w:fill="FFFFFF"/>
        </w:rPr>
        <w:t>Abdelrehim</w:t>
      </w:r>
      <w:proofErr w:type="spellEnd"/>
      <w:r w:rsidRPr="002779B7">
        <w:rPr>
          <w:rFonts w:asciiTheme="majorBidi" w:hAnsiTheme="majorBidi" w:cstheme="majorBidi"/>
          <w:b/>
          <w:bCs/>
          <w:color w:val="222222"/>
          <w:sz w:val="28"/>
          <w:szCs w:val="28"/>
          <w:shd w:val="clear" w:color="auto" w:fill="FFFFFF"/>
        </w:rPr>
        <w:t xml:space="preserve"> et al., (</w:t>
      </w:r>
      <w:proofErr w:type="spellStart"/>
      <w:r w:rsidRPr="002779B7">
        <w:rPr>
          <w:rFonts w:asciiTheme="majorBidi" w:hAnsiTheme="majorBidi" w:cstheme="majorBidi"/>
          <w:b/>
          <w:bCs/>
          <w:color w:val="222222"/>
          <w:sz w:val="28"/>
          <w:szCs w:val="28"/>
          <w:shd w:val="clear" w:color="auto" w:fill="FFFFFF"/>
        </w:rPr>
        <w:t>Abdelrehim</w:t>
      </w:r>
      <w:proofErr w:type="spellEnd"/>
      <w:r w:rsidRPr="002779B7">
        <w:rPr>
          <w:rFonts w:asciiTheme="majorBidi" w:hAnsiTheme="majorBidi" w:cstheme="majorBidi"/>
          <w:b/>
          <w:bCs/>
          <w:color w:val="222222"/>
          <w:sz w:val="28"/>
          <w:szCs w:val="28"/>
          <w:shd w:val="clear" w:color="auto" w:fill="FFFFFF"/>
        </w:rPr>
        <w:t xml:space="preserve"> et al., </w:t>
      </w:r>
      <w:r>
        <w:rPr>
          <w:rFonts w:asciiTheme="majorBidi" w:hAnsiTheme="majorBidi" w:cstheme="majorBidi"/>
          <w:b/>
          <w:bCs/>
          <w:color w:val="222222"/>
          <w:sz w:val="28"/>
          <w:szCs w:val="28"/>
          <w:shd w:val="clear" w:color="auto" w:fill="FFFFFF"/>
        </w:rPr>
        <w:t>2021</w:t>
      </w:r>
      <w:r w:rsidRPr="002779B7">
        <w:rPr>
          <w:rFonts w:asciiTheme="majorBidi" w:hAnsiTheme="majorBidi" w:cstheme="majorBidi"/>
          <w:b/>
          <w:bCs/>
          <w:color w:val="222222"/>
          <w:sz w:val="28"/>
          <w:szCs w:val="28"/>
          <w:shd w:val="clear" w:color="auto" w:fill="FFFFFF"/>
        </w:rPr>
        <w:t xml:space="preserve">) </w:t>
      </w:r>
      <w:r w:rsidRPr="002779B7">
        <w:rPr>
          <w:rFonts w:asciiTheme="majorBidi" w:hAnsiTheme="majorBidi" w:cstheme="majorBidi"/>
          <w:color w:val="222222"/>
          <w:sz w:val="28"/>
          <w:szCs w:val="28"/>
          <w:shd w:val="clear" w:color="auto" w:fill="FFFFFF"/>
        </w:rPr>
        <w:t>rep</w:t>
      </w:r>
      <w:r w:rsidRPr="00CC046F">
        <w:rPr>
          <w:rFonts w:asciiTheme="majorBidi" w:hAnsiTheme="majorBidi" w:cstheme="majorBidi"/>
          <w:color w:val="222222"/>
          <w:sz w:val="28"/>
          <w:szCs w:val="28"/>
          <w:shd w:val="clear" w:color="auto" w:fill="FFFFFF"/>
        </w:rPr>
        <w:t xml:space="preserve">orted that </w:t>
      </w:r>
      <w:r w:rsidRPr="00CC046F">
        <w:rPr>
          <w:rFonts w:asciiTheme="majorBidi" w:hAnsiTheme="majorBidi" w:cstheme="majorBidi"/>
          <w:sz w:val="28"/>
          <w:szCs w:val="28"/>
        </w:rPr>
        <w:t>there were high statistically significant differences between the studied patients LV ejection fraction before and after hemodialysis (p ˂ 0.001).</w:t>
      </w:r>
    </w:p>
    <w:p w14:paraId="0BA4D50A" w14:textId="77777777" w:rsidR="00D27950" w:rsidRPr="00CC046F" w:rsidRDefault="00D27950" w:rsidP="00D27950">
      <w:pPr>
        <w:spacing w:before="240" w:after="240" w:line="360" w:lineRule="auto"/>
        <w:ind w:right="-57" w:firstLine="540"/>
        <w:jc w:val="both"/>
        <w:rPr>
          <w:rFonts w:asciiTheme="majorBidi" w:hAnsiTheme="majorBidi" w:cstheme="majorBidi"/>
          <w:b/>
          <w:bCs/>
          <w:color w:val="222222"/>
          <w:sz w:val="28"/>
          <w:szCs w:val="28"/>
          <w:shd w:val="clear" w:color="auto" w:fill="FFFFFF"/>
        </w:rPr>
      </w:pPr>
      <w:r w:rsidRPr="00CC046F">
        <w:rPr>
          <w:rFonts w:asciiTheme="majorBidi" w:hAnsiTheme="majorBidi" w:cstheme="majorBidi"/>
          <w:sz w:val="28"/>
          <w:szCs w:val="28"/>
        </w:rPr>
        <w:t xml:space="preserve">However, </w:t>
      </w:r>
      <w:proofErr w:type="spellStart"/>
      <w:r w:rsidRPr="00CC046F">
        <w:rPr>
          <w:rFonts w:asciiTheme="majorBidi" w:hAnsiTheme="majorBidi" w:cstheme="majorBidi"/>
          <w:b/>
          <w:bCs/>
          <w:color w:val="222222"/>
          <w:sz w:val="28"/>
          <w:szCs w:val="28"/>
          <w:shd w:val="clear" w:color="auto" w:fill="FFFFFF"/>
        </w:rPr>
        <w:t>Şenöz</w:t>
      </w:r>
      <w:proofErr w:type="spellEnd"/>
      <w:r w:rsidRPr="00CC046F">
        <w:rPr>
          <w:rFonts w:asciiTheme="majorBidi" w:hAnsiTheme="majorBidi" w:cstheme="majorBidi"/>
          <w:b/>
          <w:bCs/>
          <w:color w:val="222222"/>
          <w:sz w:val="28"/>
          <w:szCs w:val="28"/>
          <w:shd w:val="clear" w:color="auto" w:fill="FFFFFF"/>
        </w:rPr>
        <w:t xml:space="preserve"> et al., (</w:t>
      </w:r>
      <w:proofErr w:type="spellStart"/>
      <w:r w:rsidRPr="00CC046F">
        <w:rPr>
          <w:rFonts w:asciiTheme="majorBidi" w:hAnsiTheme="majorBidi" w:cstheme="majorBidi"/>
          <w:b/>
          <w:bCs/>
          <w:color w:val="222222"/>
          <w:sz w:val="28"/>
          <w:szCs w:val="28"/>
          <w:shd w:val="clear" w:color="auto" w:fill="FFFFFF"/>
        </w:rPr>
        <w:t>Şenöz</w:t>
      </w:r>
      <w:proofErr w:type="spellEnd"/>
      <w:r w:rsidRPr="00CC046F">
        <w:rPr>
          <w:rFonts w:asciiTheme="majorBidi" w:hAnsiTheme="majorBidi" w:cstheme="majorBidi"/>
          <w:b/>
          <w:bCs/>
          <w:color w:val="222222"/>
          <w:sz w:val="28"/>
          <w:szCs w:val="28"/>
          <w:shd w:val="clear" w:color="auto" w:fill="FFFFFF"/>
        </w:rPr>
        <w:t xml:space="preserve"> et al.,2022)</w:t>
      </w:r>
      <w:r w:rsidRPr="00CC046F">
        <w:rPr>
          <w:rFonts w:asciiTheme="majorBidi" w:hAnsiTheme="majorBidi" w:cstheme="majorBidi"/>
          <w:color w:val="222222"/>
          <w:sz w:val="28"/>
          <w:szCs w:val="28"/>
          <w:shd w:val="clear" w:color="auto" w:fill="FFFFFF"/>
        </w:rPr>
        <w:t xml:space="preserve"> </w:t>
      </w:r>
      <w:r w:rsidRPr="00CC046F">
        <w:rPr>
          <w:rFonts w:asciiTheme="majorBidi" w:hAnsiTheme="majorBidi" w:cstheme="majorBidi"/>
          <w:sz w:val="28"/>
          <w:szCs w:val="28"/>
        </w:rPr>
        <w:t xml:space="preserve">revealed that there was no significant difference between pre- and post-dialysis LV ejection fraction. The same results were reported by </w:t>
      </w:r>
      <w:r w:rsidRPr="00CC046F">
        <w:rPr>
          <w:rFonts w:asciiTheme="majorBidi" w:hAnsiTheme="majorBidi" w:cstheme="majorBidi"/>
          <w:b/>
          <w:bCs/>
          <w:color w:val="222222"/>
          <w:sz w:val="28"/>
          <w:szCs w:val="28"/>
          <w:shd w:val="clear" w:color="auto" w:fill="FFFFFF"/>
        </w:rPr>
        <w:t>Mostafa et al., (Mostafa et al., 2018).</w:t>
      </w:r>
    </w:p>
    <w:p w14:paraId="4D8D9E73" w14:textId="77777777" w:rsidR="00D27950" w:rsidRPr="00CC046F"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CC046F">
        <w:rPr>
          <w:rFonts w:asciiTheme="majorBidi" w:hAnsiTheme="majorBidi" w:cstheme="majorBidi"/>
          <w:color w:val="222222"/>
          <w:sz w:val="28"/>
          <w:szCs w:val="28"/>
          <w:shd w:val="clear" w:color="auto" w:fill="FFFFFF"/>
        </w:rPr>
        <w:t xml:space="preserve">The present study showed that there was an inverted U-shaped relationship between uric acid and LVEF. However, some studies </w:t>
      </w:r>
      <w:r w:rsidRPr="00CC046F">
        <w:rPr>
          <w:rFonts w:asciiTheme="majorBidi" w:hAnsiTheme="majorBidi" w:cstheme="majorBidi"/>
          <w:b/>
          <w:bCs/>
          <w:color w:val="222222"/>
          <w:sz w:val="28"/>
          <w:szCs w:val="28"/>
          <w:shd w:val="clear" w:color="auto" w:fill="FFFFFF"/>
        </w:rPr>
        <w:t>(</w:t>
      </w:r>
      <w:r w:rsidRPr="00CC046F">
        <w:rPr>
          <w:rFonts w:asciiTheme="majorBidi" w:hAnsiTheme="majorBidi" w:cs="Times New Roman"/>
          <w:b/>
          <w:bCs/>
          <w:color w:val="222222"/>
          <w:sz w:val="28"/>
          <w:szCs w:val="28"/>
          <w:shd w:val="clear" w:color="auto" w:fill="FFFFFF"/>
        </w:rPr>
        <w:t>Crawley etal.,2022_ Wang etal.,2020_Adam etal.,2020</w:t>
      </w:r>
      <w:r w:rsidRPr="00CC046F">
        <w:rPr>
          <w:rFonts w:asciiTheme="majorBidi" w:hAnsiTheme="majorBidi" w:cstheme="majorBidi"/>
          <w:b/>
          <w:bCs/>
          <w:color w:val="222222"/>
          <w:sz w:val="28"/>
          <w:szCs w:val="28"/>
          <w:shd w:val="clear" w:color="auto" w:fill="FFFFFF"/>
        </w:rPr>
        <w:t xml:space="preserve">) </w:t>
      </w:r>
      <w:r w:rsidRPr="00CC046F">
        <w:rPr>
          <w:rFonts w:asciiTheme="majorBidi" w:hAnsiTheme="majorBidi" w:cstheme="majorBidi"/>
          <w:color w:val="222222"/>
          <w:sz w:val="28"/>
          <w:szCs w:val="28"/>
          <w:shd w:val="clear" w:color="auto" w:fill="FFFFFF"/>
        </w:rPr>
        <w:t>have reported that there was a U-shaped relationship also between uric acid and all causes of mortality.</w:t>
      </w:r>
    </w:p>
    <w:p w14:paraId="4D0475FF" w14:textId="77777777" w:rsidR="00D27950" w:rsidRPr="00CC046F" w:rsidRDefault="00D27950" w:rsidP="00D27950">
      <w:pPr>
        <w:tabs>
          <w:tab w:val="left" w:pos="2250"/>
        </w:tabs>
        <w:spacing w:before="240" w:after="240" w:line="360" w:lineRule="auto"/>
        <w:ind w:right="-57" w:firstLine="540"/>
        <w:jc w:val="both"/>
        <w:rPr>
          <w:rFonts w:asciiTheme="majorBidi" w:hAnsiTheme="majorBidi" w:cstheme="majorBidi"/>
          <w:sz w:val="28"/>
          <w:szCs w:val="28"/>
        </w:rPr>
      </w:pPr>
      <w:r w:rsidRPr="00CC046F">
        <w:rPr>
          <w:rFonts w:asciiTheme="majorBidi" w:hAnsiTheme="majorBidi" w:cstheme="majorBidi"/>
          <w:sz w:val="28"/>
          <w:szCs w:val="28"/>
        </w:rPr>
        <w:t xml:space="preserve">Regarding the differences between LV mass </w:t>
      </w:r>
      <w:r>
        <w:rPr>
          <w:rFonts w:asciiTheme="majorBidi" w:hAnsiTheme="majorBidi" w:cstheme="majorBidi"/>
          <w:sz w:val="28"/>
          <w:szCs w:val="28"/>
        </w:rPr>
        <w:t xml:space="preserve">pre and post </w:t>
      </w:r>
      <w:r w:rsidRPr="00CC046F">
        <w:rPr>
          <w:rFonts w:asciiTheme="majorBidi" w:hAnsiTheme="majorBidi" w:cstheme="majorBidi"/>
          <w:sz w:val="28"/>
          <w:szCs w:val="28"/>
        </w:rPr>
        <w:t xml:space="preserve">dialysis among studied patients, we found that there were high statistically significant differences between the studied patients left ventricular mass </w:t>
      </w:r>
      <w:r w:rsidRPr="00CC046F">
        <w:rPr>
          <w:rFonts w:asciiTheme="majorBidi" w:hAnsiTheme="majorBidi" w:cstheme="majorBidi"/>
          <w:sz w:val="28"/>
          <w:szCs w:val="28"/>
        </w:rPr>
        <w:t>before and after 6 and 12 months of hemodialysis (p ˂ 0.001). Left ventricular mass has significantly decreased on 6 and 12 months follow up after hemodialysis. The me</w:t>
      </w:r>
      <w:r>
        <w:rPr>
          <w:rFonts w:asciiTheme="majorBidi" w:hAnsiTheme="majorBidi" w:cstheme="majorBidi"/>
          <w:sz w:val="28"/>
          <w:szCs w:val="28"/>
        </w:rPr>
        <w:t xml:space="preserve">an +_SD </w:t>
      </w:r>
      <w:r w:rsidRPr="00CC046F">
        <w:rPr>
          <w:rFonts w:asciiTheme="majorBidi" w:hAnsiTheme="majorBidi" w:cstheme="majorBidi"/>
          <w:sz w:val="28"/>
          <w:szCs w:val="28"/>
        </w:rPr>
        <w:t xml:space="preserve">of left ventricular mass before and after 6 and 12 months of hemodialysis were </w:t>
      </w:r>
      <w:r>
        <w:rPr>
          <w:rFonts w:asciiTheme="majorBidi" w:hAnsiTheme="majorBidi" w:cstheme="majorBidi"/>
          <w:sz w:val="28"/>
          <w:szCs w:val="28"/>
        </w:rPr>
        <w:t>(</w:t>
      </w:r>
      <w:r w:rsidRPr="00CC046F">
        <w:rPr>
          <w:rFonts w:asciiTheme="majorBidi" w:hAnsiTheme="majorBidi" w:cstheme="majorBidi"/>
          <w:sz w:val="28"/>
          <w:szCs w:val="28"/>
        </w:rPr>
        <w:t>42.5</w:t>
      </w:r>
      <w:r>
        <w:rPr>
          <w:rFonts w:asciiTheme="majorBidi" w:hAnsiTheme="majorBidi" w:cstheme="majorBidi"/>
          <w:sz w:val="28"/>
          <w:szCs w:val="28"/>
        </w:rPr>
        <w:t xml:space="preserve"> +_6.9 g</w:t>
      </w:r>
      <w:r w:rsidRPr="00CC046F">
        <w:rPr>
          <w:rFonts w:asciiTheme="majorBidi" w:hAnsiTheme="majorBidi" w:cstheme="majorBidi"/>
          <w:sz w:val="28"/>
          <w:szCs w:val="28"/>
        </w:rPr>
        <w:t xml:space="preserve">), </w:t>
      </w:r>
      <w:r>
        <w:rPr>
          <w:rFonts w:asciiTheme="majorBidi" w:hAnsiTheme="majorBidi" w:cstheme="majorBidi"/>
          <w:sz w:val="28"/>
          <w:szCs w:val="28"/>
        </w:rPr>
        <w:t>(</w:t>
      </w:r>
      <w:r w:rsidRPr="00CC046F">
        <w:rPr>
          <w:rFonts w:asciiTheme="majorBidi" w:hAnsiTheme="majorBidi" w:cstheme="majorBidi"/>
          <w:sz w:val="28"/>
          <w:szCs w:val="28"/>
        </w:rPr>
        <w:t>40.</w:t>
      </w:r>
      <w:r>
        <w:rPr>
          <w:rFonts w:asciiTheme="majorBidi" w:hAnsiTheme="majorBidi" w:cstheme="majorBidi"/>
          <w:sz w:val="28"/>
          <w:szCs w:val="28"/>
        </w:rPr>
        <w:t>9 +_</w:t>
      </w:r>
      <w:r w:rsidRPr="00CC046F">
        <w:rPr>
          <w:rFonts w:asciiTheme="majorBidi" w:hAnsiTheme="majorBidi" w:cstheme="majorBidi"/>
          <w:sz w:val="28"/>
          <w:szCs w:val="28"/>
        </w:rPr>
        <w:t>7</w:t>
      </w:r>
      <w:r>
        <w:rPr>
          <w:rFonts w:asciiTheme="majorBidi" w:hAnsiTheme="majorBidi" w:cstheme="majorBidi"/>
          <w:sz w:val="28"/>
          <w:szCs w:val="28"/>
        </w:rPr>
        <w:t>.2 g</w:t>
      </w:r>
      <w:r w:rsidRPr="00CC046F">
        <w:rPr>
          <w:rFonts w:asciiTheme="majorBidi" w:hAnsiTheme="majorBidi" w:cstheme="majorBidi"/>
          <w:sz w:val="28"/>
          <w:szCs w:val="28"/>
        </w:rPr>
        <w:t xml:space="preserve">) and </w:t>
      </w:r>
      <w:r>
        <w:rPr>
          <w:rFonts w:asciiTheme="majorBidi" w:hAnsiTheme="majorBidi" w:cstheme="majorBidi"/>
          <w:sz w:val="28"/>
          <w:szCs w:val="28"/>
        </w:rPr>
        <w:t>(</w:t>
      </w:r>
      <w:r w:rsidRPr="00CC046F">
        <w:rPr>
          <w:rFonts w:asciiTheme="majorBidi" w:hAnsiTheme="majorBidi" w:cstheme="majorBidi"/>
          <w:sz w:val="28"/>
          <w:szCs w:val="28"/>
        </w:rPr>
        <w:t>40</w:t>
      </w:r>
      <w:r>
        <w:rPr>
          <w:rFonts w:asciiTheme="majorBidi" w:hAnsiTheme="majorBidi" w:cstheme="majorBidi"/>
          <w:sz w:val="28"/>
          <w:szCs w:val="28"/>
        </w:rPr>
        <w:t>.2 +_6.6 g</w:t>
      </w:r>
      <w:r w:rsidRPr="00CC046F">
        <w:rPr>
          <w:rFonts w:asciiTheme="majorBidi" w:hAnsiTheme="majorBidi" w:cstheme="majorBidi"/>
          <w:sz w:val="28"/>
          <w:szCs w:val="28"/>
        </w:rPr>
        <w:t xml:space="preserve">) respectively. </w:t>
      </w:r>
    </w:p>
    <w:p w14:paraId="3F2F97C5" w14:textId="77777777" w:rsidR="00D27950" w:rsidRPr="00CC046F" w:rsidRDefault="00D27950" w:rsidP="00D27950">
      <w:pPr>
        <w:tabs>
          <w:tab w:val="left" w:pos="2250"/>
        </w:tabs>
        <w:spacing w:before="240" w:after="240" w:line="360" w:lineRule="auto"/>
        <w:ind w:right="-57" w:firstLine="540"/>
        <w:jc w:val="both"/>
        <w:rPr>
          <w:rFonts w:asciiTheme="majorBidi" w:hAnsiTheme="majorBidi" w:cstheme="majorBidi"/>
          <w:sz w:val="28"/>
          <w:szCs w:val="28"/>
        </w:rPr>
      </w:pPr>
      <w:proofErr w:type="spellStart"/>
      <w:r w:rsidRPr="00CC046F">
        <w:rPr>
          <w:rFonts w:asciiTheme="majorBidi" w:hAnsiTheme="majorBidi" w:cstheme="majorBidi"/>
          <w:b/>
          <w:bCs/>
          <w:color w:val="222222"/>
          <w:sz w:val="28"/>
          <w:szCs w:val="28"/>
          <w:shd w:val="clear" w:color="auto" w:fill="FFFFFF"/>
        </w:rPr>
        <w:t>Glassock</w:t>
      </w:r>
      <w:proofErr w:type="spellEnd"/>
      <w:r w:rsidRPr="00CC046F">
        <w:rPr>
          <w:rFonts w:asciiTheme="majorBidi" w:hAnsiTheme="majorBidi" w:cstheme="majorBidi"/>
          <w:b/>
          <w:bCs/>
          <w:color w:val="222222"/>
          <w:sz w:val="28"/>
          <w:szCs w:val="28"/>
          <w:shd w:val="clear" w:color="auto" w:fill="FFFFFF"/>
        </w:rPr>
        <w:t xml:space="preserve"> et al., (</w:t>
      </w:r>
      <w:proofErr w:type="spellStart"/>
      <w:r w:rsidRPr="00CC046F">
        <w:rPr>
          <w:rFonts w:asciiTheme="majorBidi" w:hAnsiTheme="majorBidi" w:cstheme="majorBidi"/>
          <w:b/>
          <w:bCs/>
          <w:color w:val="222222"/>
          <w:sz w:val="28"/>
          <w:szCs w:val="28"/>
          <w:shd w:val="clear" w:color="auto" w:fill="FFFFFF"/>
        </w:rPr>
        <w:t>Glassock</w:t>
      </w:r>
      <w:proofErr w:type="spellEnd"/>
      <w:r w:rsidRPr="00CC046F">
        <w:rPr>
          <w:rFonts w:asciiTheme="majorBidi" w:hAnsiTheme="majorBidi" w:cstheme="majorBidi"/>
          <w:b/>
          <w:bCs/>
          <w:color w:val="222222"/>
          <w:sz w:val="28"/>
          <w:szCs w:val="28"/>
          <w:shd w:val="clear" w:color="auto" w:fill="FFFFFF"/>
        </w:rPr>
        <w:t xml:space="preserve"> et al., 2009)</w:t>
      </w:r>
      <w:r w:rsidRPr="00CC046F">
        <w:rPr>
          <w:rFonts w:asciiTheme="majorBidi" w:hAnsiTheme="majorBidi" w:cstheme="majorBidi"/>
          <w:color w:val="222222"/>
          <w:sz w:val="28"/>
          <w:szCs w:val="28"/>
          <w:shd w:val="clear" w:color="auto" w:fill="FFFFFF"/>
        </w:rPr>
        <w:t xml:space="preserve"> stated that </w:t>
      </w:r>
      <w:r w:rsidRPr="00CC046F">
        <w:rPr>
          <w:rFonts w:asciiTheme="majorBidi" w:hAnsiTheme="majorBidi" w:cstheme="majorBidi"/>
          <w:sz w:val="28"/>
          <w:szCs w:val="28"/>
        </w:rPr>
        <w:t>increased LVM has been well described as a frequent component of ESRD.</w:t>
      </w:r>
    </w:p>
    <w:p w14:paraId="1FDE3C22" w14:textId="77777777" w:rsidR="00D27950" w:rsidRDefault="00D27950" w:rsidP="00D27950">
      <w:pPr>
        <w:tabs>
          <w:tab w:val="left" w:pos="2250"/>
        </w:tabs>
        <w:spacing w:before="240" w:after="240" w:line="360" w:lineRule="auto"/>
        <w:ind w:right="-57" w:firstLine="540"/>
        <w:jc w:val="both"/>
        <w:rPr>
          <w:rFonts w:asciiTheme="majorBidi" w:hAnsiTheme="majorBidi" w:cstheme="majorBidi"/>
          <w:color w:val="222222"/>
          <w:sz w:val="28"/>
          <w:szCs w:val="28"/>
          <w:shd w:val="clear" w:color="auto" w:fill="FFFFFF"/>
        </w:rPr>
      </w:pPr>
      <w:r w:rsidRPr="00CC046F">
        <w:rPr>
          <w:rFonts w:asciiTheme="majorBidi" w:hAnsiTheme="majorBidi" w:cstheme="majorBidi"/>
          <w:sz w:val="28"/>
          <w:szCs w:val="28"/>
        </w:rPr>
        <w:t xml:space="preserve">In agreement with our findings </w:t>
      </w:r>
      <w:r w:rsidRPr="00CC046F">
        <w:rPr>
          <w:rFonts w:asciiTheme="majorBidi" w:hAnsiTheme="majorBidi" w:cstheme="majorBidi"/>
          <w:b/>
          <w:bCs/>
          <w:color w:val="222222"/>
          <w:sz w:val="28"/>
          <w:szCs w:val="28"/>
          <w:shd w:val="clear" w:color="auto" w:fill="FFFFFF"/>
        </w:rPr>
        <w:t>Mishra et al., (Mishra et al., 2013)</w:t>
      </w:r>
      <w:r w:rsidRPr="00CC046F">
        <w:rPr>
          <w:rFonts w:asciiTheme="majorBidi" w:hAnsiTheme="majorBidi" w:cstheme="majorBidi"/>
          <w:color w:val="222222"/>
          <w:sz w:val="28"/>
          <w:szCs w:val="28"/>
          <w:shd w:val="clear" w:color="auto" w:fill="FFFFFF"/>
        </w:rPr>
        <w:t xml:space="preserve"> reported that there were significant reductions in both LV mass and volumes and these reductions are significantly correlated with reductions in pre-dialysis systolic BP.</w:t>
      </w:r>
    </w:p>
    <w:p w14:paraId="705AB403" w14:textId="5A70A2E3" w:rsidR="00D27950" w:rsidRDefault="00D27950" w:rsidP="00E30555">
      <w:pPr>
        <w:spacing w:before="240" w:after="240" w:line="360" w:lineRule="auto"/>
        <w:ind w:right="-57" w:firstLine="540"/>
        <w:jc w:val="both"/>
        <w:rPr>
          <w:rFonts w:asciiTheme="majorBidi" w:hAnsiTheme="majorBidi" w:cstheme="majorBidi"/>
          <w:color w:val="222222"/>
          <w:sz w:val="28"/>
          <w:szCs w:val="28"/>
          <w:shd w:val="clear" w:color="auto" w:fill="FFFFFF"/>
        </w:rPr>
      </w:pPr>
      <w:r>
        <w:rPr>
          <w:rFonts w:asciiTheme="majorBidi" w:hAnsiTheme="majorBidi" w:cstheme="majorBidi"/>
          <w:sz w:val="28"/>
          <w:szCs w:val="28"/>
        </w:rPr>
        <w:t xml:space="preserve">regarding the differences between LV mass index before and after dialysis among studied patients, we found that there were high statistically significant differences between the studied patients left ventricular mass index before and after 6 and 12 months of HD (p &lt;0.001). LVMI has significantly decreased on 6 and 12 months follow up after HD. the mean +_SD of LVMI were </w:t>
      </w:r>
      <w:r>
        <w:rPr>
          <w:rFonts w:asciiTheme="majorBidi" w:hAnsiTheme="majorBidi" w:cstheme="majorBidi"/>
          <w:sz w:val="28"/>
          <w:szCs w:val="28"/>
        </w:rPr>
        <w:lastRenderedPageBreak/>
        <w:t>(26.9+_6.88 g/m2), (24.8+_5.3 g/m2) and (24.3+_5.1g/m2) respectively.</w:t>
      </w:r>
    </w:p>
    <w:p w14:paraId="62B8D44B" w14:textId="77777777" w:rsidR="00D27950" w:rsidRPr="002779B7"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In agreement with our findings</w:t>
      </w:r>
      <w:r w:rsidRPr="00E868F5">
        <w:rPr>
          <w:rFonts w:asciiTheme="majorBidi" w:hAnsiTheme="majorBidi" w:cstheme="majorBidi"/>
          <w:b/>
          <w:bCs/>
          <w:color w:val="222222"/>
          <w:sz w:val="28"/>
          <w:szCs w:val="28"/>
          <w:shd w:val="clear" w:color="auto" w:fill="FFFFFF"/>
        </w:rPr>
        <w:t xml:space="preserve"> </w:t>
      </w:r>
      <w:r w:rsidRPr="00C1208F">
        <w:rPr>
          <w:rFonts w:asciiTheme="majorBidi" w:hAnsiTheme="majorBidi" w:cstheme="majorBidi"/>
          <w:b/>
          <w:bCs/>
          <w:color w:val="222222"/>
          <w:sz w:val="28"/>
          <w:szCs w:val="28"/>
          <w:shd w:val="clear" w:color="auto" w:fill="FFFFFF"/>
        </w:rPr>
        <w:t>Chen</w:t>
      </w:r>
      <w:r w:rsidRPr="00E868F5">
        <w:rPr>
          <w:rFonts w:asciiTheme="majorBidi" w:hAnsiTheme="majorBidi" w:cstheme="majorBidi"/>
          <w:b/>
          <w:bCs/>
          <w:color w:val="222222"/>
          <w:sz w:val="28"/>
          <w:szCs w:val="28"/>
          <w:shd w:val="clear" w:color="auto" w:fill="FFFFFF"/>
        </w:rPr>
        <w:t xml:space="preserve"> et al., (</w:t>
      </w:r>
      <w:r w:rsidRPr="00C1208F">
        <w:rPr>
          <w:rFonts w:asciiTheme="majorBidi" w:hAnsiTheme="majorBidi" w:cstheme="majorBidi"/>
          <w:b/>
          <w:bCs/>
          <w:color w:val="222222"/>
          <w:sz w:val="28"/>
          <w:szCs w:val="28"/>
          <w:shd w:val="clear" w:color="auto" w:fill="FFFFFF"/>
        </w:rPr>
        <w:t xml:space="preserve">Chen </w:t>
      </w:r>
      <w:r w:rsidRPr="00E868F5">
        <w:rPr>
          <w:rFonts w:asciiTheme="majorBidi" w:hAnsiTheme="majorBidi" w:cstheme="majorBidi"/>
          <w:b/>
          <w:bCs/>
          <w:color w:val="222222"/>
          <w:sz w:val="28"/>
          <w:szCs w:val="28"/>
          <w:shd w:val="clear" w:color="auto" w:fill="FFFFFF"/>
        </w:rPr>
        <w:t>et al.,2013</w:t>
      </w:r>
      <w:r>
        <w:rPr>
          <w:rFonts w:asciiTheme="majorBidi" w:hAnsiTheme="majorBidi" w:cstheme="majorBidi"/>
          <w:color w:val="222222"/>
          <w:sz w:val="28"/>
          <w:szCs w:val="28"/>
          <w:shd w:val="clear" w:color="auto" w:fill="FFFFFF"/>
        </w:rPr>
        <w:t xml:space="preserve">) stated that increased uric acid associated with high LVMI and LVMI decline with efficient sessions of dialysis and decrease volume over load. </w:t>
      </w:r>
    </w:p>
    <w:p w14:paraId="67B52F2A" w14:textId="77777777" w:rsidR="00D27950"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The present study showed that there</w:t>
      </w:r>
      <w:r>
        <w:rPr>
          <w:rFonts w:asciiTheme="majorBidi" w:hAnsiTheme="majorBidi" w:cstheme="majorBidi"/>
          <w:sz w:val="28"/>
          <w:szCs w:val="28"/>
        </w:rPr>
        <w:t xml:space="preserve"> </w:t>
      </w:r>
      <w:r w:rsidRPr="002779B7">
        <w:rPr>
          <w:rFonts w:asciiTheme="majorBidi" w:hAnsiTheme="majorBidi" w:cstheme="majorBidi"/>
          <w:sz w:val="28"/>
          <w:szCs w:val="28"/>
        </w:rPr>
        <w:t>was significant positive correlation between baseline serum uric acid at normal level (p ˂ 0.05) and LV ejection fraction. There were significant negative correlations between baseline serum uric acid at high level (hyperuricemia) and LV ejection fraction (p ˂ 0.05).</w:t>
      </w:r>
    </w:p>
    <w:p w14:paraId="2CDF4A02"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CC046F">
        <w:rPr>
          <w:rFonts w:asciiTheme="majorBidi" w:hAnsiTheme="majorBidi" w:cstheme="majorBidi"/>
          <w:sz w:val="28"/>
          <w:szCs w:val="28"/>
        </w:rPr>
        <w:t>After 1 year of dialysis, we found that there was significant positive correlation between serum uric acid at normal level after dialysis (p ˂ 0.05) and LV ejection fraction after dialysis. There was significant negative correlation between serum uric acid at high level after dialysis (hyperuricemia) and LV ejection fraction after dialysis (p = 0.000). There was significant positive correlation between serum uric acid at low level after dialysis (p ˂ 0.05) and LV ejection fraction after dialysis.</w:t>
      </w:r>
    </w:p>
    <w:p w14:paraId="0D26E9D9" w14:textId="77777777" w:rsidR="00D27950"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Regarding the correlation between </w:t>
      </w:r>
      <w:r>
        <w:rPr>
          <w:rFonts w:asciiTheme="majorBidi" w:hAnsiTheme="majorBidi" w:cstheme="majorBidi"/>
          <w:sz w:val="28"/>
          <w:szCs w:val="28"/>
        </w:rPr>
        <w:t>pre-dialysis</w:t>
      </w:r>
      <w:r w:rsidRPr="002779B7">
        <w:rPr>
          <w:rFonts w:asciiTheme="majorBidi" w:hAnsiTheme="majorBidi" w:cstheme="majorBidi"/>
          <w:sz w:val="28"/>
          <w:szCs w:val="28"/>
        </w:rPr>
        <w:t xml:space="preserve"> serum uric acid and LV parameters, we found that there was significant positive correlation between baseline serum uric acid and E &amp; S waves among the studied patients (p =03 &amp; 0.000). There was significant negative correlation between baseline serum uric acid and E′ wave among the studied patients (p ˂ 0.05). However, there was no significant correlation between baseline serum creatinine and LV parameters among the studied patients (p &gt;.05). Also, there was no significant correlation between baseline serum urea level and LV parameters among the studied patients (p &gt;.05).</w:t>
      </w:r>
    </w:p>
    <w:p w14:paraId="28E5E95F"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1D571F">
        <w:rPr>
          <w:rFonts w:asciiTheme="majorBidi" w:hAnsiTheme="majorBidi" w:cstheme="majorBidi"/>
          <w:sz w:val="28"/>
          <w:szCs w:val="28"/>
        </w:rPr>
        <w:t>After 1 year of dialysis, our results showed that there was significant positive correlation between serum uric acid level after dialysis and E &amp; S waves after dialysis among the studied patients (p =013). There were significant negative correlations between baseline serum uric acid and E′ wave among the studied patients (p =014).</w:t>
      </w:r>
    </w:p>
    <w:p w14:paraId="1736BC8D" w14:textId="77777777" w:rsidR="00D27950" w:rsidRPr="002779B7"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agreement with our results </w:t>
      </w:r>
      <w:r w:rsidRPr="002779B7">
        <w:rPr>
          <w:rFonts w:asciiTheme="majorBidi" w:hAnsiTheme="majorBidi" w:cstheme="majorBidi"/>
          <w:b/>
          <w:bCs/>
          <w:color w:val="222222"/>
          <w:sz w:val="28"/>
          <w:szCs w:val="28"/>
          <w:shd w:val="clear" w:color="auto" w:fill="FFFFFF"/>
        </w:rPr>
        <w:t>Ivan et al., (Ivan et al.,</w:t>
      </w:r>
      <w:r>
        <w:rPr>
          <w:rFonts w:asciiTheme="majorBidi" w:hAnsiTheme="majorBidi" w:cstheme="majorBidi"/>
          <w:b/>
          <w:bCs/>
          <w:color w:val="222222"/>
          <w:sz w:val="28"/>
          <w:szCs w:val="28"/>
          <w:shd w:val="clear" w:color="auto" w:fill="FFFFFF"/>
        </w:rPr>
        <w:t>202</w:t>
      </w:r>
      <w:r w:rsidRPr="002779B7">
        <w:rPr>
          <w:rFonts w:asciiTheme="majorBidi" w:hAnsiTheme="majorBidi" w:cstheme="majorBidi"/>
          <w:b/>
          <w:bCs/>
          <w:color w:val="222222"/>
          <w:sz w:val="28"/>
          <w:szCs w:val="28"/>
          <w:shd w:val="clear" w:color="auto" w:fill="FFFFFF"/>
        </w:rPr>
        <w:t>1)</w:t>
      </w:r>
      <w:r w:rsidRPr="002779B7">
        <w:rPr>
          <w:rFonts w:asciiTheme="majorBidi" w:hAnsiTheme="majorBidi" w:cstheme="majorBidi"/>
          <w:sz w:val="28"/>
          <w:szCs w:val="28"/>
        </w:rPr>
        <w:t xml:space="preserve"> reported that a direct relationship between the level of serum uric acid and the ejection fraction was established (p = 0.03); patients with higher uric acid had </w:t>
      </w:r>
      <w:r w:rsidRPr="002779B7">
        <w:rPr>
          <w:rFonts w:asciiTheme="majorBidi" w:hAnsiTheme="majorBidi" w:cstheme="majorBidi"/>
          <w:sz w:val="28"/>
          <w:szCs w:val="28"/>
        </w:rPr>
        <w:lastRenderedPageBreak/>
        <w:t>an increased risk of having a lower ejection fraction.</w:t>
      </w:r>
    </w:p>
    <w:p w14:paraId="29EC3B4D" w14:textId="77777777" w:rsidR="00D27950" w:rsidRPr="000C643D" w:rsidRDefault="00D27950" w:rsidP="00D27950">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Also, </w:t>
      </w:r>
      <w:r w:rsidRPr="002779B7">
        <w:rPr>
          <w:rFonts w:asciiTheme="majorBidi" w:hAnsiTheme="majorBidi" w:cstheme="majorBidi"/>
          <w:b/>
          <w:bCs/>
          <w:color w:val="222222"/>
          <w:sz w:val="28"/>
          <w:szCs w:val="28"/>
          <w:shd w:val="clear" w:color="auto" w:fill="FFFFFF"/>
        </w:rPr>
        <w:t xml:space="preserve">Ezzat et al., (Ezzat et al., </w:t>
      </w:r>
      <w:r>
        <w:rPr>
          <w:rFonts w:asciiTheme="majorBidi" w:hAnsiTheme="majorBidi" w:cstheme="majorBidi"/>
          <w:b/>
          <w:bCs/>
          <w:color w:val="222222"/>
          <w:sz w:val="28"/>
          <w:szCs w:val="28"/>
          <w:shd w:val="clear" w:color="auto" w:fill="FFFFFF"/>
        </w:rPr>
        <w:t>2019</w:t>
      </w:r>
      <w:r w:rsidRPr="002779B7">
        <w:rPr>
          <w:rFonts w:asciiTheme="majorBidi" w:hAnsiTheme="majorBidi" w:cstheme="majorBidi"/>
          <w:b/>
          <w:bCs/>
          <w:color w:val="222222"/>
          <w:sz w:val="28"/>
          <w:szCs w:val="28"/>
          <w:shd w:val="clear" w:color="auto" w:fill="FFFFFF"/>
        </w:rPr>
        <w:t>)</w:t>
      </w:r>
      <w:r w:rsidRPr="002779B7">
        <w:rPr>
          <w:rFonts w:asciiTheme="majorBidi" w:hAnsiTheme="majorBidi" w:cstheme="majorBidi"/>
          <w:color w:val="222222"/>
          <w:sz w:val="28"/>
          <w:szCs w:val="28"/>
          <w:shd w:val="clear" w:color="auto" w:fill="FFFFFF"/>
        </w:rPr>
        <w:t xml:space="preserve"> concluded that </w:t>
      </w:r>
      <w:r w:rsidRPr="002779B7">
        <w:rPr>
          <w:rFonts w:asciiTheme="majorBidi" w:hAnsiTheme="majorBidi" w:cstheme="majorBidi"/>
          <w:sz w:val="28"/>
          <w:szCs w:val="28"/>
        </w:rPr>
        <w:t>Higher serum uric acid levels are significantly correlated with the severity of congestive heart failure and left ventricular ejection fraction.</w:t>
      </w:r>
    </w:p>
    <w:p w14:paraId="66ABB6C9" w14:textId="77777777" w:rsidR="00D27950" w:rsidRPr="00E30555" w:rsidRDefault="00D27950" w:rsidP="00D27950">
      <w:pPr>
        <w:tabs>
          <w:tab w:val="left" w:pos="1020"/>
        </w:tabs>
        <w:jc w:val="both"/>
        <w:rPr>
          <w:rFonts w:asciiTheme="majorBidi" w:hAnsiTheme="majorBidi" w:cstheme="majorBidi"/>
          <w:color w:val="000000" w:themeColor="text1"/>
          <w:sz w:val="28"/>
          <w:szCs w:val="28"/>
          <w:lang w:val="en-GB"/>
        </w:rPr>
      </w:pPr>
      <w:r w:rsidRPr="000C643D">
        <w:rPr>
          <w:rFonts w:asciiTheme="majorBidi" w:hAnsiTheme="majorBidi" w:cstheme="majorBidi"/>
          <w:sz w:val="28"/>
          <w:szCs w:val="28"/>
        </w:rPr>
        <w:t xml:space="preserve">      </w:t>
      </w:r>
      <w:r w:rsidRPr="00E30555">
        <w:rPr>
          <w:rFonts w:asciiTheme="majorBidi" w:hAnsiTheme="majorBidi" w:cstheme="majorBidi"/>
          <w:sz w:val="28"/>
          <w:szCs w:val="28"/>
        </w:rPr>
        <w:t>Regarding correlation between uric acid difference pre- and post-</w:t>
      </w:r>
      <w:r w:rsidRPr="00E30555">
        <w:rPr>
          <w:rFonts w:asciiTheme="majorBidi" w:hAnsiTheme="majorBidi" w:cstheme="majorBidi" w:hint="cs"/>
          <w:sz w:val="28"/>
          <w:szCs w:val="28"/>
          <w:rtl/>
        </w:rPr>
        <w:t xml:space="preserve"> </w:t>
      </w:r>
      <w:r w:rsidRPr="00E30555">
        <w:rPr>
          <w:rFonts w:asciiTheme="majorBidi" w:hAnsiTheme="majorBidi" w:cstheme="majorBidi"/>
          <w:sz w:val="28"/>
          <w:szCs w:val="28"/>
        </w:rPr>
        <w:t xml:space="preserve">dialysis with all LV parameters there was </w:t>
      </w:r>
      <w:r w:rsidRPr="00E30555">
        <w:rPr>
          <w:rFonts w:asciiTheme="majorBidi" w:hAnsiTheme="majorBidi" w:cstheme="majorBidi"/>
          <w:color w:val="000000" w:themeColor="text1"/>
          <w:sz w:val="28"/>
          <w:szCs w:val="28"/>
          <w:lang w:val="en-GB"/>
        </w:rPr>
        <w:t xml:space="preserve">significant correlation between </w:t>
      </w:r>
      <w:r w:rsidRPr="00E30555">
        <w:rPr>
          <w:rFonts w:asciiTheme="majorBidi" w:hAnsiTheme="majorBidi" w:cstheme="majorBidi" w:hint="cs"/>
          <w:sz w:val="28"/>
          <w:szCs w:val="28"/>
        </w:rPr>
        <w:t>change</w:t>
      </w:r>
      <w:r w:rsidRPr="00E30555">
        <w:rPr>
          <w:rFonts w:asciiTheme="majorBidi" w:hAnsiTheme="majorBidi" w:cstheme="majorBidi"/>
          <w:color w:val="000000" w:themeColor="text1"/>
          <w:sz w:val="28"/>
          <w:szCs w:val="28"/>
          <w:lang w:val="en-GB"/>
        </w:rPr>
        <w:t xml:space="preserve"> of uric acid pre- and post-dialysis and left ventricular ejection</w:t>
      </w:r>
      <w:r w:rsidRPr="00E30555">
        <w:rPr>
          <w:rFonts w:asciiTheme="majorBidi" w:hAnsiTheme="majorBidi" w:cstheme="majorBidi" w:hint="cs"/>
          <w:sz w:val="28"/>
          <w:szCs w:val="28"/>
          <w:rtl/>
        </w:rPr>
        <w:t xml:space="preserve"> </w:t>
      </w:r>
      <w:r w:rsidRPr="00E30555">
        <w:rPr>
          <w:rFonts w:asciiTheme="majorBidi" w:hAnsiTheme="majorBidi" w:cstheme="majorBidi"/>
          <w:color w:val="000000" w:themeColor="text1"/>
          <w:sz w:val="28"/>
          <w:szCs w:val="28"/>
          <w:lang w:val="en-GB"/>
        </w:rPr>
        <w:t xml:space="preserve">fraction and there were no significant correlations between uric acid </w:t>
      </w:r>
      <w:r w:rsidRPr="00E30555">
        <w:rPr>
          <w:rFonts w:asciiTheme="majorBidi" w:hAnsiTheme="majorBidi" w:cstheme="majorBidi" w:hint="cs"/>
          <w:sz w:val="28"/>
          <w:szCs w:val="28"/>
        </w:rPr>
        <w:t>change</w:t>
      </w:r>
      <w:r w:rsidRPr="00E30555">
        <w:rPr>
          <w:rFonts w:asciiTheme="majorBidi" w:hAnsiTheme="majorBidi" w:cstheme="majorBidi"/>
          <w:color w:val="000000" w:themeColor="text1"/>
          <w:sz w:val="28"/>
          <w:szCs w:val="28"/>
          <w:lang w:val="en-GB"/>
        </w:rPr>
        <w:t xml:space="preserve"> pre- and post-dialysis and A, S, E, E` waves and LV mass.</w:t>
      </w:r>
    </w:p>
    <w:p w14:paraId="6490379A" w14:textId="77777777" w:rsidR="00D27950" w:rsidRPr="00E30555" w:rsidRDefault="00D27950" w:rsidP="00D27950">
      <w:pPr>
        <w:tabs>
          <w:tab w:val="left" w:pos="1020"/>
        </w:tabs>
        <w:jc w:val="both"/>
        <w:rPr>
          <w:rFonts w:asciiTheme="majorBidi" w:hAnsiTheme="majorBidi" w:cstheme="majorBidi"/>
          <w:color w:val="000000" w:themeColor="text1"/>
          <w:sz w:val="28"/>
          <w:szCs w:val="28"/>
          <w:lang w:val="en-GB"/>
        </w:rPr>
      </w:pPr>
      <w:r w:rsidRPr="00E30555">
        <w:rPr>
          <w:rFonts w:asciiTheme="majorBidi" w:hAnsiTheme="majorBidi" w:cstheme="majorBidi"/>
          <w:color w:val="000000" w:themeColor="text1"/>
          <w:sz w:val="28"/>
          <w:szCs w:val="28"/>
          <w:lang w:val="en-GB"/>
        </w:rPr>
        <w:t xml:space="preserve">Our results were supported by </w:t>
      </w:r>
      <w:r w:rsidRPr="00E30555">
        <w:rPr>
          <w:rFonts w:asciiTheme="majorBidi" w:hAnsiTheme="majorBidi" w:cstheme="majorBidi"/>
          <w:b/>
          <w:bCs/>
          <w:color w:val="000000" w:themeColor="text1"/>
          <w:sz w:val="28"/>
          <w:szCs w:val="28"/>
          <w:lang w:val="en-GB"/>
        </w:rPr>
        <w:t>Ezzat et al., 2019</w:t>
      </w:r>
      <w:r w:rsidRPr="00E30555">
        <w:rPr>
          <w:rFonts w:asciiTheme="majorBidi" w:hAnsiTheme="majorBidi" w:cstheme="majorBidi"/>
          <w:color w:val="000000" w:themeColor="text1"/>
          <w:sz w:val="28"/>
          <w:szCs w:val="28"/>
          <w:lang w:val="en-GB"/>
        </w:rPr>
        <w:t xml:space="preserve"> who revealed that higher serum uric acid levels are significantly correlated with the severity of congestive heart failure and left ventricular ejection fraction. Also, according to </w:t>
      </w:r>
      <w:r w:rsidRPr="00E30555">
        <w:rPr>
          <w:rFonts w:asciiTheme="majorBidi" w:hAnsiTheme="majorBidi" w:cstheme="majorBidi"/>
          <w:b/>
          <w:bCs/>
          <w:color w:val="000000" w:themeColor="text1"/>
          <w:sz w:val="28"/>
          <w:szCs w:val="28"/>
          <w:lang w:val="en-GB"/>
        </w:rPr>
        <w:t>(</w:t>
      </w:r>
      <w:proofErr w:type="spellStart"/>
      <w:r w:rsidRPr="00E30555">
        <w:rPr>
          <w:rFonts w:asciiTheme="majorBidi" w:hAnsiTheme="majorBidi" w:cstheme="majorBidi"/>
          <w:b/>
          <w:bCs/>
          <w:color w:val="000000" w:themeColor="text1"/>
          <w:sz w:val="28"/>
          <w:szCs w:val="28"/>
          <w:lang w:val="en-GB"/>
        </w:rPr>
        <w:t>Gjulsen</w:t>
      </w:r>
      <w:proofErr w:type="spellEnd"/>
      <w:r w:rsidRPr="00E30555">
        <w:rPr>
          <w:rFonts w:asciiTheme="majorBidi" w:hAnsiTheme="majorBidi" w:cstheme="majorBidi"/>
          <w:b/>
          <w:bCs/>
          <w:color w:val="000000" w:themeColor="text1"/>
          <w:sz w:val="28"/>
          <w:szCs w:val="28"/>
          <w:lang w:val="en-GB"/>
        </w:rPr>
        <w:t xml:space="preserve"> etal.,2019)</w:t>
      </w:r>
      <w:r w:rsidRPr="00E30555">
        <w:rPr>
          <w:rFonts w:asciiTheme="majorBidi" w:hAnsiTheme="majorBidi" w:cstheme="majorBidi"/>
          <w:color w:val="000000" w:themeColor="text1"/>
          <w:sz w:val="28"/>
          <w:szCs w:val="28"/>
          <w:lang w:val="en-GB"/>
        </w:rPr>
        <w:t xml:space="preserve"> there was significant association with FA_UA group with CV mortality and LVH in </w:t>
      </w:r>
      <w:proofErr w:type="spellStart"/>
      <w:r w:rsidRPr="00E30555">
        <w:rPr>
          <w:rFonts w:asciiTheme="majorBidi" w:hAnsiTheme="majorBidi" w:cstheme="majorBidi"/>
          <w:color w:val="000000" w:themeColor="text1"/>
          <w:sz w:val="28"/>
          <w:szCs w:val="28"/>
          <w:lang w:val="en-GB"/>
        </w:rPr>
        <w:t>hemo</w:t>
      </w:r>
      <w:proofErr w:type="spellEnd"/>
      <w:r w:rsidRPr="00E30555">
        <w:rPr>
          <w:rFonts w:asciiTheme="majorBidi" w:hAnsiTheme="majorBidi" w:cstheme="majorBidi"/>
          <w:color w:val="000000" w:themeColor="text1"/>
          <w:sz w:val="28"/>
          <w:szCs w:val="28"/>
          <w:lang w:val="en-GB"/>
        </w:rPr>
        <w:t>-dialysis patients</w:t>
      </w:r>
    </w:p>
    <w:p w14:paraId="0BB1EF15" w14:textId="77777777" w:rsidR="00D27950" w:rsidRPr="00E30555" w:rsidRDefault="00D27950" w:rsidP="00D27950">
      <w:pPr>
        <w:tabs>
          <w:tab w:val="left" w:pos="1020"/>
        </w:tabs>
        <w:jc w:val="both"/>
        <w:rPr>
          <w:rFonts w:asciiTheme="majorBidi" w:hAnsiTheme="majorBidi" w:cstheme="majorBidi"/>
          <w:sz w:val="28"/>
          <w:szCs w:val="28"/>
        </w:rPr>
      </w:pPr>
      <w:r w:rsidRPr="00E30555">
        <w:rPr>
          <w:rFonts w:asciiTheme="majorBidi" w:hAnsiTheme="majorBidi" w:cstheme="majorBidi"/>
          <w:color w:val="000000" w:themeColor="text1"/>
          <w:sz w:val="28"/>
          <w:szCs w:val="28"/>
          <w:lang w:val="en-GB"/>
        </w:rPr>
        <w:t xml:space="preserve">In contrast to our results </w:t>
      </w:r>
      <w:r w:rsidRPr="00E30555">
        <w:rPr>
          <w:rFonts w:asciiTheme="majorBidi" w:hAnsiTheme="majorBidi" w:cstheme="majorBidi"/>
          <w:b/>
          <w:bCs/>
          <w:color w:val="000000" w:themeColor="text1"/>
          <w:sz w:val="28"/>
          <w:szCs w:val="28"/>
          <w:lang w:val="en-GB"/>
        </w:rPr>
        <w:t>(Kim et al., 2021)</w:t>
      </w:r>
      <w:r w:rsidRPr="00E30555">
        <w:rPr>
          <w:rFonts w:asciiTheme="majorBidi" w:hAnsiTheme="majorBidi" w:cstheme="majorBidi"/>
          <w:color w:val="000000" w:themeColor="text1"/>
          <w:sz w:val="28"/>
          <w:szCs w:val="28"/>
          <w:lang w:val="en-GB"/>
        </w:rPr>
        <w:t xml:space="preserve"> revealed that there were </w:t>
      </w:r>
      <w:r w:rsidRPr="00E30555">
        <w:rPr>
          <w:rFonts w:asciiTheme="majorBidi" w:hAnsiTheme="majorBidi" w:cstheme="majorBidi"/>
          <w:sz w:val="28"/>
          <w:szCs w:val="28"/>
        </w:rPr>
        <w:t xml:space="preserve">parameters there was </w:t>
      </w:r>
      <w:r w:rsidRPr="00E30555">
        <w:rPr>
          <w:rFonts w:asciiTheme="majorBidi" w:hAnsiTheme="majorBidi" w:cstheme="majorBidi"/>
          <w:color w:val="000000" w:themeColor="text1"/>
          <w:sz w:val="28"/>
          <w:szCs w:val="28"/>
          <w:lang w:val="en-GB"/>
        </w:rPr>
        <w:t>significant correlation between uric acid and left ventricular ejection</w:t>
      </w:r>
      <w:r w:rsidRPr="00E30555">
        <w:rPr>
          <w:rFonts w:asciiTheme="majorBidi" w:hAnsiTheme="majorBidi" w:cstheme="majorBidi" w:hint="cs"/>
          <w:sz w:val="28"/>
          <w:szCs w:val="28"/>
          <w:rtl/>
        </w:rPr>
        <w:t xml:space="preserve"> </w:t>
      </w:r>
      <w:r w:rsidRPr="00E30555">
        <w:rPr>
          <w:rFonts w:asciiTheme="majorBidi" w:hAnsiTheme="majorBidi" w:cstheme="majorBidi"/>
          <w:color w:val="000000" w:themeColor="text1"/>
          <w:sz w:val="28"/>
          <w:szCs w:val="28"/>
          <w:lang w:val="en-GB"/>
        </w:rPr>
        <w:t>fraction in</w:t>
      </w:r>
      <w:r w:rsidRPr="00E30555">
        <w:t xml:space="preserve"> </w:t>
      </w:r>
      <w:r w:rsidRPr="00E30555">
        <w:rPr>
          <w:rFonts w:asciiTheme="majorBidi" w:hAnsiTheme="majorBidi" w:cstheme="majorBidi"/>
          <w:color w:val="000000" w:themeColor="text1"/>
          <w:sz w:val="28"/>
          <w:szCs w:val="28"/>
          <w:lang w:val="en-GB"/>
        </w:rPr>
        <w:t>pre-dialysis CKD but they reported that the serum uric acid was associated with left ventricular hypertrophy (LVH) and left ventricular diastolic dysfunction (LVDD). The disagreement was due to the difference in inclusion criteria.</w:t>
      </w:r>
    </w:p>
    <w:p w14:paraId="442DADD4" w14:textId="77777777" w:rsidR="00D27950" w:rsidRPr="00E30555" w:rsidRDefault="00D27950" w:rsidP="00D27950">
      <w:pPr>
        <w:spacing w:before="240" w:after="240" w:line="360" w:lineRule="auto"/>
        <w:ind w:right="-57" w:firstLine="540"/>
        <w:jc w:val="both"/>
        <w:rPr>
          <w:rFonts w:asciiTheme="majorBidi" w:hAnsiTheme="majorBidi" w:cstheme="majorBidi"/>
          <w:sz w:val="28"/>
          <w:szCs w:val="28"/>
        </w:rPr>
      </w:pPr>
      <w:r w:rsidRPr="00E30555">
        <w:rPr>
          <w:rFonts w:asciiTheme="majorBidi" w:hAnsiTheme="majorBidi" w:cstheme="majorBidi"/>
          <w:sz w:val="28"/>
          <w:szCs w:val="28"/>
        </w:rPr>
        <w:t xml:space="preserve">The metabolic abnormalities that arise from the continuous reduction of ejection fraction are potential contributing causes for hyperuricemia in these patients. Uric acid, being a byproduct of purine metabolism in light of recent data, is a contributing factor to the development of heart failure, alongside other known prognostic factors in HF </w:t>
      </w:r>
      <w:r w:rsidRPr="00E30555">
        <w:rPr>
          <w:rFonts w:asciiTheme="majorBidi" w:hAnsiTheme="majorBidi" w:cstheme="majorBidi"/>
          <w:b/>
          <w:bCs/>
          <w:sz w:val="28"/>
          <w:szCs w:val="28"/>
        </w:rPr>
        <w:t>(</w:t>
      </w:r>
      <w:proofErr w:type="spellStart"/>
      <w:r w:rsidRPr="00E30555">
        <w:rPr>
          <w:rFonts w:asciiTheme="majorBidi" w:hAnsiTheme="majorBidi" w:cstheme="majorBidi"/>
          <w:b/>
          <w:bCs/>
          <w:sz w:val="28"/>
          <w:szCs w:val="28"/>
        </w:rPr>
        <w:t>Spoletini</w:t>
      </w:r>
      <w:proofErr w:type="spellEnd"/>
      <w:r w:rsidRPr="00E30555">
        <w:rPr>
          <w:rFonts w:asciiTheme="majorBidi" w:hAnsiTheme="majorBidi" w:cstheme="majorBidi"/>
          <w:b/>
          <w:bCs/>
          <w:sz w:val="28"/>
          <w:szCs w:val="28"/>
        </w:rPr>
        <w:t xml:space="preserve"> </w:t>
      </w:r>
      <w:proofErr w:type="spellStart"/>
      <w:proofErr w:type="gramStart"/>
      <w:r w:rsidRPr="00E30555">
        <w:rPr>
          <w:rFonts w:asciiTheme="majorBidi" w:hAnsiTheme="majorBidi" w:cstheme="majorBidi"/>
          <w:b/>
          <w:bCs/>
          <w:sz w:val="28"/>
          <w:szCs w:val="28"/>
        </w:rPr>
        <w:t>etal</w:t>
      </w:r>
      <w:proofErr w:type="spellEnd"/>
      <w:r w:rsidRPr="00E30555">
        <w:rPr>
          <w:rFonts w:asciiTheme="majorBidi" w:hAnsiTheme="majorBidi" w:cstheme="majorBidi"/>
          <w:b/>
          <w:bCs/>
          <w:sz w:val="28"/>
          <w:szCs w:val="28"/>
        </w:rPr>
        <w:t xml:space="preserve"> .</w:t>
      </w:r>
      <w:proofErr w:type="gramEnd"/>
      <w:r w:rsidRPr="00E30555">
        <w:rPr>
          <w:rFonts w:asciiTheme="majorBidi" w:hAnsiTheme="majorBidi" w:cstheme="majorBidi"/>
          <w:b/>
          <w:bCs/>
          <w:sz w:val="28"/>
          <w:szCs w:val="28"/>
        </w:rPr>
        <w:t xml:space="preserve">,2019_ </w:t>
      </w:r>
      <w:proofErr w:type="spellStart"/>
      <w:r w:rsidRPr="00E30555">
        <w:rPr>
          <w:rFonts w:asciiTheme="majorBidi" w:hAnsiTheme="majorBidi" w:cstheme="majorBidi"/>
          <w:b/>
          <w:bCs/>
          <w:sz w:val="28"/>
          <w:szCs w:val="28"/>
        </w:rPr>
        <w:t>Doehner</w:t>
      </w:r>
      <w:proofErr w:type="spellEnd"/>
      <w:r w:rsidRPr="00E30555">
        <w:rPr>
          <w:rFonts w:asciiTheme="majorBidi" w:hAnsiTheme="majorBidi" w:cstheme="majorBidi"/>
          <w:b/>
          <w:bCs/>
          <w:sz w:val="28"/>
          <w:szCs w:val="28"/>
        </w:rPr>
        <w:t xml:space="preserve"> etal.,2016)</w:t>
      </w:r>
      <w:r w:rsidRPr="00E30555">
        <w:rPr>
          <w:rFonts w:asciiTheme="majorBidi" w:hAnsiTheme="majorBidi" w:cstheme="majorBidi"/>
          <w:sz w:val="28"/>
          <w:szCs w:val="28"/>
        </w:rPr>
        <w:t>.</w:t>
      </w:r>
    </w:p>
    <w:p w14:paraId="27727682" w14:textId="77777777" w:rsidR="00D27950" w:rsidRPr="00E30555" w:rsidRDefault="00D27950" w:rsidP="00D27950">
      <w:pPr>
        <w:spacing w:before="240" w:after="240" w:line="360" w:lineRule="auto"/>
        <w:ind w:right="-57" w:firstLine="540"/>
        <w:jc w:val="both"/>
        <w:rPr>
          <w:rFonts w:asciiTheme="majorBidi" w:hAnsiTheme="majorBidi" w:cstheme="majorBidi"/>
          <w:sz w:val="28"/>
          <w:szCs w:val="28"/>
        </w:rPr>
      </w:pPr>
      <w:r w:rsidRPr="00E30555">
        <w:rPr>
          <w:rFonts w:asciiTheme="majorBidi" w:hAnsiTheme="majorBidi" w:cstheme="majorBidi"/>
          <w:sz w:val="28"/>
          <w:szCs w:val="28"/>
        </w:rPr>
        <w:t>Linear regression analysis for predictors of baseline LV ejection fraction, showed that serum uric acid is a significant predictor of LV ejection fraction.</w:t>
      </w:r>
    </w:p>
    <w:p w14:paraId="6D39208E" w14:textId="77777777" w:rsidR="00D27950" w:rsidRPr="00E30555" w:rsidRDefault="00D27950" w:rsidP="00D27950">
      <w:pPr>
        <w:spacing w:before="240" w:after="240" w:line="360" w:lineRule="auto"/>
        <w:ind w:right="-57" w:firstLine="540"/>
        <w:jc w:val="both"/>
        <w:rPr>
          <w:rFonts w:asciiTheme="majorBidi" w:hAnsiTheme="majorBidi" w:cstheme="majorBidi"/>
          <w:sz w:val="28"/>
          <w:szCs w:val="28"/>
        </w:rPr>
      </w:pPr>
      <w:r w:rsidRPr="00E30555">
        <w:rPr>
          <w:rFonts w:asciiTheme="majorBidi" w:hAnsiTheme="majorBidi" w:cstheme="majorBidi"/>
          <w:sz w:val="28"/>
          <w:szCs w:val="28"/>
        </w:rPr>
        <w:t xml:space="preserve">This was supported by </w:t>
      </w:r>
      <w:r w:rsidRPr="00E30555">
        <w:rPr>
          <w:rFonts w:asciiTheme="majorBidi" w:hAnsiTheme="majorBidi" w:cstheme="majorBidi"/>
          <w:b/>
          <w:bCs/>
          <w:color w:val="222222"/>
          <w:sz w:val="28"/>
          <w:szCs w:val="28"/>
          <w:shd w:val="clear" w:color="auto" w:fill="FFFFFF"/>
        </w:rPr>
        <w:t>Oki et al., (Oki et al.,2019)</w:t>
      </w:r>
      <w:r w:rsidRPr="00E30555">
        <w:rPr>
          <w:rFonts w:asciiTheme="majorBidi" w:hAnsiTheme="majorBidi" w:cstheme="majorBidi"/>
          <w:color w:val="222222"/>
          <w:sz w:val="28"/>
          <w:szCs w:val="28"/>
          <w:shd w:val="clear" w:color="auto" w:fill="FFFFFF"/>
        </w:rPr>
        <w:t xml:space="preserve"> </w:t>
      </w:r>
      <w:r w:rsidRPr="00E30555">
        <w:rPr>
          <w:rFonts w:asciiTheme="majorBidi" w:hAnsiTheme="majorBidi" w:cstheme="majorBidi"/>
          <w:sz w:val="28"/>
          <w:szCs w:val="28"/>
        </w:rPr>
        <w:t>as they concluded that a high serum uric acid is a direct risk factor for cardiac dysfunction.</w:t>
      </w:r>
    </w:p>
    <w:p w14:paraId="43A2E4CB" w14:textId="77777777" w:rsidR="00D27950" w:rsidRPr="00E30555" w:rsidRDefault="00D27950" w:rsidP="00D27950">
      <w:pPr>
        <w:spacing w:before="240" w:after="240" w:line="360" w:lineRule="auto"/>
        <w:ind w:right="-57" w:firstLine="540"/>
        <w:jc w:val="both"/>
        <w:rPr>
          <w:rFonts w:asciiTheme="majorBidi" w:hAnsiTheme="majorBidi" w:cstheme="majorBidi"/>
          <w:sz w:val="28"/>
          <w:szCs w:val="28"/>
        </w:rPr>
      </w:pPr>
      <w:r w:rsidRPr="00E30555">
        <w:rPr>
          <w:rFonts w:asciiTheme="majorBidi" w:hAnsiTheme="majorBidi" w:cstheme="majorBidi"/>
          <w:sz w:val="28"/>
          <w:szCs w:val="28"/>
        </w:rPr>
        <w:t xml:space="preserve">Also, </w:t>
      </w:r>
      <w:r w:rsidRPr="00E30555">
        <w:rPr>
          <w:rFonts w:asciiTheme="majorBidi" w:hAnsiTheme="majorBidi" w:cstheme="majorBidi"/>
          <w:b/>
          <w:bCs/>
          <w:color w:val="222222"/>
          <w:sz w:val="28"/>
          <w:szCs w:val="28"/>
          <w:shd w:val="clear" w:color="auto" w:fill="FFFFFF"/>
        </w:rPr>
        <w:t>Kim et al., (Kim et al.,2021)</w:t>
      </w:r>
      <w:r w:rsidRPr="00E30555">
        <w:rPr>
          <w:rFonts w:asciiTheme="majorBidi" w:hAnsiTheme="majorBidi" w:cstheme="majorBidi"/>
          <w:color w:val="222222"/>
          <w:sz w:val="28"/>
          <w:szCs w:val="28"/>
          <w:shd w:val="clear" w:color="auto" w:fill="FFFFFF"/>
        </w:rPr>
        <w:t xml:space="preserve"> </w:t>
      </w:r>
      <w:r w:rsidRPr="00E30555">
        <w:rPr>
          <w:rFonts w:asciiTheme="majorBidi" w:hAnsiTheme="majorBidi" w:cstheme="majorBidi"/>
          <w:sz w:val="28"/>
          <w:szCs w:val="28"/>
        </w:rPr>
        <w:t>concluded that the serum uric acid level was an independent predictor of LVD and LVDD in patients with CKD, suggesting that serum uric acid could be a biomarker for LVH and LVDD.</w:t>
      </w:r>
    </w:p>
    <w:p w14:paraId="5B30074D" w14:textId="77777777" w:rsidR="00D27950" w:rsidRDefault="00D27950" w:rsidP="00D27950">
      <w:pPr>
        <w:spacing w:before="240" w:after="240" w:line="360" w:lineRule="auto"/>
        <w:ind w:right="-57" w:firstLine="540"/>
        <w:jc w:val="both"/>
        <w:rPr>
          <w:rFonts w:asciiTheme="majorBidi" w:hAnsiTheme="majorBidi" w:cstheme="majorBidi"/>
          <w:color w:val="222222"/>
          <w:sz w:val="28"/>
          <w:szCs w:val="28"/>
          <w:shd w:val="clear" w:color="auto" w:fill="FFFFFF"/>
        </w:rPr>
      </w:pPr>
      <w:r w:rsidRPr="00E30555">
        <w:rPr>
          <w:rFonts w:asciiTheme="majorBidi" w:hAnsiTheme="majorBidi" w:cstheme="majorBidi"/>
          <w:sz w:val="28"/>
          <w:szCs w:val="28"/>
        </w:rPr>
        <w:t xml:space="preserve">Furthermore, </w:t>
      </w:r>
      <w:r w:rsidRPr="00E30555">
        <w:rPr>
          <w:rFonts w:asciiTheme="majorBidi" w:hAnsiTheme="majorBidi" w:cstheme="majorBidi"/>
          <w:b/>
          <w:bCs/>
          <w:color w:val="222222"/>
          <w:sz w:val="28"/>
          <w:szCs w:val="28"/>
          <w:shd w:val="clear" w:color="auto" w:fill="FFFFFF"/>
        </w:rPr>
        <w:t>Selim et al., (Selim et al.,2020)</w:t>
      </w:r>
      <w:r w:rsidRPr="00E30555">
        <w:rPr>
          <w:rFonts w:asciiTheme="majorBidi" w:hAnsiTheme="majorBidi" w:cstheme="majorBidi"/>
          <w:color w:val="222222"/>
          <w:sz w:val="28"/>
          <w:szCs w:val="28"/>
          <w:shd w:val="clear" w:color="auto" w:fill="FFFFFF"/>
        </w:rPr>
        <w:t xml:space="preserve"> concluded that in HD patients the prolonged exposure to hypouricemia is</w:t>
      </w:r>
      <w:r w:rsidRPr="002779B7">
        <w:rPr>
          <w:rFonts w:asciiTheme="majorBidi" w:hAnsiTheme="majorBidi" w:cstheme="majorBidi"/>
          <w:color w:val="222222"/>
          <w:sz w:val="28"/>
          <w:szCs w:val="28"/>
          <w:shd w:val="clear" w:color="auto" w:fill="FFFFFF"/>
        </w:rPr>
        <w:t xml:space="preserve"> associated with left ventricular hypertrophy. </w:t>
      </w:r>
      <w:r w:rsidRPr="002779B7">
        <w:rPr>
          <w:rFonts w:asciiTheme="majorBidi" w:hAnsiTheme="majorBidi" w:cstheme="majorBidi"/>
          <w:color w:val="222222"/>
          <w:sz w:val="28"/>
          <w:szCs w:val="28"/>
          <w:shd w:val="clear" w:color="auto" w:fill="FFFFFF"/>
        </w:rPr>
        <w:lastRenderedPageBreak/>
        <w:t>This paradoxical association can only be explained by the hypothesis that uremic milieu in HD patients changes the influence of uric acid.</w:t>
      </w:r>
    </w:p>
    <w:p w14:paraId="4A85803A" w14:textId="77777777" w:rsidR="00CF2BB2" w:rsidRDefault="00CF2BB2" w:rsidP="00CF2BB2">
      <w:pPr>
        <w:spacing w:before="120" w:after="120" w:line="360" w:lineRule="auto"/>
        <w:jc w:val="center"/>
        <w:rPr>
          <w:rFonts w:ascii="Algerian" w:hAnsi="Algerian" w:cstheme="majorBidi"/>
          <w:b/>
          <w:bCs/>
          <w:color w:val="002060"/>
          <w:sz w:val="40"/>
          <w:szCs w:val="40"/>
          <w:rtl/>
          <w:lang w:bidi="ar-EG"/>
        </w:rPr>
      </w:pPr>
      <w:r w:rsidRPr="004479E8">
        <w:rPr>
          <w:rFonts w:ascii="Algerian" w:hAnsi="Algerian" w:cstheme="majorBidi"/>
          <w:b/>
          <w:bCs/>
          <w:color w:val="002060"/>
          <w:sz w:val="40"/>
          <w:szCs w:val="40"/>
          <w:lang w:bidi="ar-EG"/>
        </w:rPr>
        <w:t>Conclusion</w:t>
      </w:r>
    </w:p>
    <w:p w14:paraId="7E95153F" w14:textId="77777777" w:rsidR="00CF2BB2" w:rsidRPr="002779B7" w:rsidRDefault="00CF2BB2" w:rsidP="00CF2BB2">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 xml:space="preserve">In ESRD patients, hemodialysis was associated with significant reduction of SBP, DBP, uric acid, creatinine and urea, it was also associated with significant reduction in E &amp; S waves, significant reduction Left ventricular mass while there was significant increase in E′ wave and LV ejection fraction. </w:t>
      </w:r>
    </w:p>
    <w:p w14:paraId="385D0C78" w14:textId="77777777" w:rsidR="00CF2BB2" w:rsidRDefault="00CF2BB2" w:rsidP="00CF2BB2">
      <w:pPr>
        <w:spacing w:before="240" w:after="240" w:line="360" w:lineRule="auto"/>
        <w:ind w:right="-57" w:firstLine="540"/>
        <w:jc w:val="both"/>
        <w:rPr>
          <w:rFonts w:asciiTheme="majorBidi" w:hAnsiTheme="majorBidi" w:cstheme="majorBidi"/>
          <w:sz w:val="28"/>
          <w:szCs w:val="28"/>
        </w:rPr>
      </w:pPr>
      <w:r w:rsidRPr="002779B7">
        <w:rPr>
          <w:rFonts w:asciiTheme="majorBidi" w:hAnsiTheme="majorBidi" w:cstheme="majorBidi"/>
          <w:sz w:val="28"/>
          <w:szCs w:val="28"/>
        </w:rPr>
        <w:t>The current study showed that there was significant correlation between uric acid and LV ejection fraction as well as LV parameters.  In regression analysis we found that serum uric acid was a significant predictor of LV ejection fraction.  Further studies with larger sample size and longer follow-up are needed to confirm our results and to identify risk factors of adverse events.</w:t>
      </w:r>
      <w:bookmarkStart w:id="0" w:name="_Hlk120047181"/>
    </w:p>
    <w:p w14:paraId="64B437BA" w14:textId="77777777" w:rsidR="00CF2BB2" w:rsidRDefault="00CF2BB2" w:rsidP="00CF2BB2">
      <w:pPr>
        <w:spacing w:before="240" w:after="240" w:line="360" w:lineRule="auto"/>
        <w:ind w:right="-57" w:firstLine="540"/>
        <w:jc w:val="both"/>
        <w:rPr>
          <w:rFonts w:asciiTheme="majorBidi" w:hAnsiTheme="majorBidi" w:cstheme="majorBidi"/>
          <w:sz w:val="28"/>
          <w:szCs w:val="28"/>
        </w:rPr>
      </w:pPr>
      <w:r w:rsidRPr="00E30555">
        <w:rPr>
          <w:rFonts w:asciiTheme="majorBidi" w:hAnsiTheme="majorBidi" w:cstheme="majorBidi"/>
          <w:sz w:val="28"/>
          <w:szCs w:val="28"/>
        </w:rPr>
        <w:t>There was significant correlation between pre- and post-dialysis serum uric acid difference and left ventricular ejection fraction.</w:t>
      </w:r>
    </w:p>
    <w:bookmarkEnd w:id="0"/>
    <w:p w14:paraId="70CAB621" w14:textId="35EEAF7A" w:rsidR="00CF2BB2" w:rsidRPr="00D87E05" w:rsidRDefault="00CF2BB2" w:rsidP="00CF2BB2">
      <w:pPr>
        <w:spacing w:before="120" w:after="120" w:line="360" w:lineRule="auto"/>
        <w:rPr>
          <w:rFonts w:asciiTheme="majorBidi" w:hAnsiTheme="majorBidi" w:cstheme="majorBidi"/>
          <w:color w:val="002060"/>
          <w:sz w:val="28"/>
          <w:szCs w:val="28"/>
          <w:lang w:bidi="ar-EG"/>
        </w:rPr>
        <w:sectPr w:rsidR="00CF2BB2" w:rsidRPr="00D87E05" w:rsidSect="00E30555">
          <w:pgSz w:w="11906" w:h="16838" w:code="9"/>
          <w:pgMar w:top="1440" w:right="476" w:bottom="1440" w:left="630" w:header="720" w:footer="720" w:gutter="0"/>
          <w:cols w:num="2" w:space="720"/>
          <w:docGrid w:linePitch="360"/>
        </w:sectPr>
      </w:pPr>
      <w:r>
        <w:rPr>
          <w:rFonts w:ascii="Algerian" w:hAnsi="Algerian" w:cstheme="majorBidi"/>
          <w:b/>
          <w:bCs/>
          <w:color w:val="002060"/>
          <w:sz w:val="40"/>
          <w:szCs w:val="40"/>
          <w:lang w:bidi="ar-EG"/>
        </w:rPr>
        <w:t xml:space="preserve">    </w:t>
      </w:r>
      <w:r w:rsidRPr="00E30555">
        <w:rPr>
          <w:rFonts w:asciiTheme="majorBidi" w:hAnsiTheme="majorBidi" w:cstheme="majorBidi"/>
          <w:color w:val="002060"/>
          <w:sz w:val="28"/>
          <w:szCs w:val="28"/>
          <w:lang w:bidi="ar-EG"/>
        </w:rPr>
        <w:t>Further studies with larger sample size and longer follow-up are needed to confirm our results and to identify risk factors of adverse event</w:t>
      </w:r>
      <w:r w:rsidR="00342CBC">
        <w:rPr>
          <w:rFonts w:asciiTheme="majorBidi" w:hAnsiTheme="majorBidi" w:cstheme="majorBidi"/>
          <w:color w:val="002060"/>
          <w:sz w:val="28"/>
          <w:szCs w:val="28"/>
          <w:lang w:bidi="ar-EG"/>
        </w:rPr>
        <w:t>.</w:t>
      </w:r>
    </w:p>
    <w:p w14:paraId="4EC688D3" w14:textId="77777777" w:rsidR="00E30555" w:rsidRDefault="00E30555" w:rsidP="00342CBC">
      <w:pPr>
        <w:spacing w:before="240" w:after="240" w:line="360" w:lineRule="auto"/>
        <w:ind w:right="-57"/>
        <w:jc w:val="both"/>
        <w:rPr>
          <w:rFonts w:asciiTheme="majorBidi" w:hAnsiTheme="majorBidi" w:cstheme="majorBidi"/>
          <w:sz w:val="28"/>
          <w:szCs w:val="28"/>
        </w:rPr>
        <w:sectPr w:rsidR="00E30555" w:rsidSect="004D7D95">
          <w:pgSz w:w="12240" w:h="15840"/>
          <w:pgMar w:top="1440" w:right="540" w:bottom="900" w:left="630" w:header="720" w:footer="720" w:gutter="0"/>
          <w:cols w:num="2" w:space="720"/>
          <w:docGrid w:linePitch="360"/>
        </w:sectPr>
      </w:pPr>
    </w:p>
    <w:p w14:paraId="59952A52" w14:textId="77777777" w:rsidR="00CF2BB2" w:rsidRDefault="00CF2BB2" w:rsidP="00342CBC">
      <w:pPr>
        <w:spacing w:before="240" w:after="240" w:line="360" w:lineRule="auto"/>
        <w:ind w:right="-57"/>
        <w:jc w:val="both"/>
        <w:rPr>
          <w:rFonts w:asciiTheme="majorBidi" w:hAnsiTheme="majorBidi" w:cstheme="majorBidi"/>
          <w:sz w:val="28"/>
          <w:szCs w:val="28"/>
        </w:rPr>
      </w:pPr>
    </w:p>
    <w:p w14:paraId="647CB3D7" w14:textId="5F0EE5DD" w:rsidR="00B07B64" w:rsidRPr="00784DA3" w:rsidRDefault="00B07B64" w:rsidP="00B07B64">
      <w:pPr>
        <w:spacing w:before="240" w:after="240" w:line="360" w:lineRule="auto"/>
        <w:ind w:right="-57" w:firstLine="540"/>
        <w:jc w:val="both"/>
        <w:rPr>
          <w:rFonts w:ascii="Calibri" w:hAnsi="Calibri" w:cs="Calibri"/>
        </w:rPr>
      </w:pPr>
      <w:r w:rsidRPr="00B07B64">
        <w:rPr>
          <w:rFonts w:asciiTheme="majorBidi" w:hAnsiTheme="majorBidi" w:cstheme="majorBidi"/>
          <w:b/>
          <w:bCs/>
          <w:sz w:val="28"/>
          <w:szCs w:val="28"/>
        </w:rPr>
        <w:t>References:</w:t>
      </w:r>
    </w:p>
    <w:p w14:paraId="1F0C1A4C"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 w:name="_Hlk111294345"/>
      <w:proofErr w:type="spellStart"/>
      <w:r w:rsidRPr="00EC2E94">
        <w:rPr>
          <w:rFonts w:asciiTheme="majorBidi" w:hAnsiTheme="majorBidi" w:cs="Times New Roman"/>
          <w:color w:val="222222"/>
          <w:sz w:val="20"/>
          <w:szCs w:val="20"/>
          <w:shd w:val="clear" w:color="auto" w:fill="FFFFFF"/>
        </w:rPr>
        <w:t>Abdelrehim</w:t>
      </w:r>
      <w:proofErr w:type="spellEnd"/>
      <w:r w:rsidRPr="00EC2E94">
        <w:rPr>
          <w:rFonts w:asciiTheme="majorBidi" w:hAnsiTheme="majorBidi" w:cs="Times New Roman"/>
          <w:color w:val="222222"/>
          <w:sz w:val="20"/>
          <w:szCs w:val="20"/>
          <w:shd w:val="clear" w:color="auto" w:fill="FFFFFF"/>
        </w:rPr>
        <w:t xml:space="preserve"> </w:t>
      </w:r>
      <w:bookmarkEnd w:id="1"/>
      <w:r w:rsidRPr="00EC2E94">
        <w:rPr>
          <w:rFonts w:asciiTheme="majorBidi" w:hAnsiTheme="majorBidi" w:cs="Times New Roman"/>
          <w:color w:val="222222"/>
          <w:sz w:val="20"/>
          <w:szCs w:val="20"/>
          <w:shd w:val="clear" w:color="auto" w:fill="FFFFFF"/>
        </w:rPr>
        <w:t xml:space="preserve">AB, Ahmed AA, </w:t>
      </w:r>
      <w:proofErr w:type="spellStart"/>
      <w:r w:rsidRPr="00EC2E94">
        <w:rPr>
          <w:rFonts w:asciiTheme="majorBidi" w:hAnsiTheme="majorBidi" w:cs="Times New Roman"/>
          <w:color w:val="222222"/>
          <w:sz w:val="20"/>
          <w:szCs w:val="20"/>
          <w:shd w:val="clear" w:color="auto" w:fill="FFFFFF"/>
        </w:rPr>
        <w:t>Elgendi</w:t>
      </w:r>
      <w:proofErr w:type="spellEnd"/>
      <w:r w:rsidRPr="00EC2E94">
        <w:rPr>
          <w:rFonts w:asciiTheme="majorBidi" w:hAnsiTheme="majorBidi" w:cs="Times New Roman"/>
          <w:color w:val="222222"/>
          <w:sz w:val="20"/>
          <w:szCs w:val="20"/>
          <w:shd w:val="clear" w:color="auto" w:fill="FFFFFF"/>
        </w:rPr>
        <w:t xml:space="preserve"> SS, Muhammad WH. Study of Ventricular Interdependence in Hemodialysis Patients.</w:t>
      </w:r>
    </w:p>
    <w:p w14:paraId="2E598B42"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Ahmad MI, Dutta A, </w:t>
      </w:r>
      <w:proofErr w:type="spellStart"/>
      <w:r w:rsidRPr="00EC2E94">
        <w:rPr>
          <w:rFonts w:ascii="Times New Roman" w:hAnsi="Times New Roman" w:cs="Times New Roman"/>
          <w:sz w:val="20"/>
          <w:szCs w:val="20"/>
        </w:rPr>
        <w:t>Anees</w:t>
      </w:r>
      <w:proofErr w:type="spellEnd"/>
      <w:r w:rsidRPr="00EC2E94">
        <w:rPr>
          <w:rFonts w:ascii="Times New Roman" w:hAnsi="Times New Roman" w:cs="Times New Roman"/>
          <w:sz w:val="20"/>
          <w:szCs w:val="20"/>
        </w:rPr>
        <w:t xml:space="preserve"> MA, et al. Interrelations Between Serum Uric Acid, Silent Myocardial Infarction, and Mortality in the General Population. Am J </w:t>
      </w:r>
      <w:proofErr w:type="spellStart"/>
      <w:r w:rsidRPr="00EC2E94">
        <w:rPr>
          <w:rFonts w:ascii="Times New Roman" w:hAnsi="Times New Roman" w:cs="Times New Roman"/>
          <w:sz w:val="20"/>
          <w:szCs w:val="20"/>
        </w:rPr>
        <w:t>Cardiol</w:t>
      </w:r>
      <w:proofErr w:type="spellEnd"/>
      <w:r w:rsidRPr="00EC2E94">
        <w:rPr>
          <w:rFonts w:ascii="Times New Roman" w:hAnsi="Times New Roman" w:cs="Times New Roman"/>
          <w:sz w:val="20"/>
          <w:szCs w:val="20"/>
        </w:rPr>
        <w:t xml:space="preserve">. </w:t>
      </w:r>
      <w:proofErr w:type="gramStart"/>
      <w:r w:rsidRPr="00EC2E94">
        <w:rPr>
          <w:rFonts w:ascii="Times New Roman" w:hAnsi="Times New Roman" w:cs="Times New Roman"/>
          <w:sz w:val="20"/>
          <w:szCs w:val="20"/>
        </w:rPr>
        <w:t>2019;123:882</w:t>
      </w:r>
      <w:proofErr w:type="gramEnd"/>
      <w:r w:rsidRPr="00EC2E94">
        <w:rPr>
          <w:rFonts w:ascii="Times New Roman" w:hAnsi="Times New Roman" w:cs="Times New Roman"/>
          <w:sz w:val="20"/>
          <w:szCs w:val="20"/>
        </w:rPr>
        <w:t>–888.</w:t>
      </w:r>
    </w:p>
    <w:p w14:paraId="3C403EEA"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2" w:name="_Hlk111291008"/>
      <w:proofErr w:type="spellStart"/>
      <w:r w:rsidRPr="00EC2E94">
        <w:rPr>
          <w:rFonts w:asciiTheme="majorBidi" w:hAnsiTheme="majorBidi" w:cs="Times New Roman"/>
          <w:color w:val="222222"/>
          <w:sz w:val="20"/>
          <w:szCs w:val="20"/>
          <w:shd w:val="clear" w:color="auto" w:fill="FFFFFF"/>
        </w:rPr>
        <w:t>Alaraj</w:t>
      </w:r>
      <w:proofErr w:type="spellEnd"/>
      <w:r w:rsidRPr="00EC2E94">
        <w:rPr>
          <w:rFonts w:asciiTheme="majorBidi" w:hAnsiTheme="majorBidi" w:cs="Times New Roman"/>
          <w:color w:val="222222"/>
          <w:sz w:val="20"/>
          <w:szCs w:val="20"/>
          <w:shd w:val="clear" w:color="auto" w:fill="FFFFFF"/>
        </w:rPr>
        <w:t xml:space="preserve"> </w:t>
      </w:r>
      <w:bookmarkEnd w:id="2"/>
      <w:r w:rsidRPr="00EC2E94">
        <w:rPr>
          <w:rFonts w:asciiTheme="majorBidi" w:hAnsiTheme="majorBidi" w:cs="Times New Roman"/>
          <w:color w:val="222222"/>
          <w:sz w:val="20"/>
          <w:szCs w:val="20"/>
          <w:shd w:val="clear" w:color="auto" w:fill="FFFFFF"/>
        </w:rPr>
        <w:t xml:space="preserve">M, Al-Tamimi N, Rayyan W, </w:t>
      </w:r>
      <w:proofErr w:type="spellStart"/>
      <w:r w:rsidRPr="00EC2E94">
        <w:rPr>
          <w:rFonts w:asciiTheme="majorBidi" w:hAnsiTheme="majorBidi" w:cs="Times New Roman"/>
          <w:color w:val="222222"/>
          <w:sz w:val="20"/>
          <w:szCs w:val="20"/>
          <w:shd w:val="clear" w:color="auto" w:fill="FFFFFF"/>
        </w:rPr>
        <w:t>Alshammari</w:t>
      </w:r>
      <w:proofErr w:type="spellEnd"/>
      <w:r w:rsidRPr="00EC2E94">
        <w:rPr>
          <w:rFonts w:asciiTheme="majorBidi" w:hAnsiTheme="majorBidi" w:cs="Times New Roman"/>
          <w:color w:val="222222"/>
          <w:sz w:val="20"/>
          <w:szCs w:val="20"/>
          <w:shd w:val="clear" w:color="auto" w:fill="FFFFFF"/>
        </w:rPr>
        <w:t xml:space="preserve"> F, Al-Trad B, </w:t>
      </w:r>
      <w:proofErr w:type="spellStart"/>
      <w:r w:rsidRPr="00EC2E94">
        <w:rPr>
          <w:rFonts w:asciiTheme="majorBidi" w:hAnsiTheme="majorBidi" w:cs="Times New Roman"/>
          <w:color w:val="222222"/>
          <w:sz w:val="20"/>
          <w:szCs w:val="20"/>
          <w:shd w:val="clear" w:color="auto" w:fill="FFFFFF"/>
        </w:rPr>
        <w:t>Alfouzan</w:t>
      </w:r>
      <w:proofErr w:type="spellEnd"/>
      <w:r w:rsidRPr="00EC2E94">
        <w:rPr>
          <w:rFonts w:asciiTheme="majorBidi" w:hAnsiTheme="majorBidi" w:cs="Times New Roman"/>
          <w:color w:val="222222"/>
          <w:sz w:val="20"/>
          <w:szCs w:val="20"/>
          <w:shd w:val="clear" w:color="auto" w:fill="FFFFFF"/>
        </w:rPr>
        <w:t xml:space="preserve"> F. Role of age and uric acid levels on dialysis efficacy among end stage renal disease patients in Saudi Arabia. J Res Med Dent Sci. 2017;4(2):92-6.</w:t>
      </w:r>
    </w:p>
    <w:p w14:paraId="07BA6BFB"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Bae E, Cho HJ, Shin </w:t>
      </w:r>
      <w:proofErr w:type="gramStart"/>
      <w:r w:rsidRPr="00EC2E94">
        <w:rPr>
          <w:rFonts w:asciiTheme="majorBidi" w:hAnsiTheme="majorBidi" w:cs="Times New Roman"/>
          <w:color w:val="222222"/>
          <w:sz w:val="20"/>
          <w:szCs w:val="20"/>
          <w:shd w:val="clear" w:color="auto" w:fill="FFFFFF"/>
        </w:rPr>
        <w:t>N  et al.</w:t>
      </w:r>
      <w:proofErr w:type="gramEnd"/>
      <w:r w:rsidRPr="00EC2E94">
        <w:rPr>
          <w:rFonts w:asciiTheme="majorBidi" w:hAnsiTheme="majorBidi" w:cs="Times New Roman"/>
          <w:color w:val="222222"/>
          <w:sz w:val="20"/>
          <w:szCs w:val="20"/>
          <w:shd w:val="clear" w:color="auto" w:fill="FFFFFF"/>
        </w:rPr>
        <w:t xml:space="preserve"> Lower serum uric acid level predicts mortality in dialysis patients. Medicine (</w:t>
      </w:r>
      <w:proofErr w:type="gramStart"/>
      <w:r w:rsidRPr="00EC2E94">
        <w:rPr>
          <w:rFonts w:asciiTheme="majorBidi" w:hAnsiTheme="majorBidi" w:cs="Times New Roman"/>
          <w:color w:val="222222"/>
          <w:sz w:val="20"/>
          <w:szCs w:val="20"/>
          <w:shd w:val="clear" w:color="auto" w:fill="FFFFFF"/>
        </w:rPr>
        <w:t>Baltimore)  2016</w:t>
      </w:r>
      <w:proofErr w:type="gramEnd"/>
      <w:r w:rsidRPr="00EC2E94">
        <w:rPr>
          <w:rFonts w:asciiTheme="majorBidi" w:hAnsiTheme="majorBidi" w:cs="Times New Roman"/>
          <w:color w:val="222222"/>
          <w:sz w:val="20"/>
          <w:szCs w:val="20"/>
          <w:shd w:val="clear" w:color="auto" w:fill="FFFFFF"/>
        </w:rPr>
        <w:t xml:space="preserve">; 95: e3701. </w:t>
      </w:r>
    </w:p>
    <w:p w14:paraId="15CD2EEA"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Bae E, Cho HJ, Shin N, et al. Lower serum uric acid level predicts mortality in dialysis patients. Medicine (Baltimore). 2016; </w:t>
      </w:r>
      <w:proofErr w:type="gramStart"/>
      <w:r w:rsidRPr="00EC2E94">
        <w:rPr>
          <w:rFonts w:ascii="Times New Roman" w:hAnsi="Times New Roman" w:cs="Times New Roman"/>
          <w:sz w:val="20"/>
          <w:szCs w:val="20"/>
        </w:rPr>
        <w:t>95:e</w:t>
      </w:r>
      <w:proofErr w:type="gramEnd"/>
      <w:r w:rsidRPr="00EC2E94">
        <w:rPr>
          <w:rFonts w:ascii="Times New Roman" w:hAnsi="Times New Roman" w:cs="Times New Roman"/>
          <w:sz w:val="20"/>
          <w:szCs w:val="20"/>
        </w:rPr>
        <w:t>3701.</w:t>
      </w:r>
    </w:p>
    <w:p w14:paraId="7B8D795B"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Bandaru</w:t>
      </w:r>
      <w:proofErr w:type="spellEnd"/>
      <w:r w:rsidRPr="00EC2E94">
        <w:rPr>
          <w:rFonts w:asciiTheme="majorBidi" w:hAnsiTheme="majorBidi" w:cs="Times New Roman"/>
          <w:color w:val="222222"/>
          <w:sz w:val="20"/>
          <w:szCs w:val="20"/>
          <w:shd w:val="clear" w:color="auto" w:fill="FFFFFF"/>
        </w:rPr>
        <w:t xml:space="preserve"> P, Shankar A.  Association between serum uric acid levels and diabetes mellitus. Int J </w:t>
      </w:r>
      <w:proofErr w:type="gramStart"/>
      <w:r w:rsidRPr="00EC2E94">
        <w:rPr>
          <w:rFonts w:asciiTheme="majorBidi" w:hAnsiTheme="majorBidi" w:cs="Times New Roman"/>
          <w:color w:val="222222"/>
          <w:sz w:val="20"/>
          <w:szCs w:val="20"/>
          <w:shd w:val="clear" w:color="auto" w:fill="FFFFFF"/>
        </w:rPr>
        <w:t>Endocrinol  2011</w:t>
      </w:r>
      <w:proofErr w:type="gramEnd"/>
      <w:r w:rsidRPr="00EC2E94">
        <w:rPr>
          <w:rFonts w:asciiTheme="majorBidi" w:hAnsiTheme="majorBidi" w:cs="Times New Roman"/>
          <w:color w:val="222222"/>
          <w:sz w:val="20"/>
          <w:szCs w:val="20"/>
          <w:shd w:val="clear" w:color="auto" w:fill="FFFFFF"/>
        </w:rPr>
        <w:t xml:space="preserve">; 2011: 604715. </w:t>
      </w:r>
    </w:p>
    <w:p w14:paraId="7D759AA8"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Beberashvili</w:t>
      </w:r>
      <w:proofErr w:type="spellEnd"/>
      <w:r w:rsidRPr="00EC2E94">
        <w:rPr>
          <w:rFonts w:ascii="Times New Roman" w:hAnsi="Times New Roman" w:cs="Times New Roman"/>
          <w:sz w:val="20"/>
          <w:szCs w:val="20"/>
        </w:rPr>
        <w:t xml:space="preserve"> I, </w:t>
      </w:r>
      <w:proofErr w:type="spellStart"/>
      <w:r w:rsidRPr="00EC2E94">
        <w:rPr>
          <w:rFonts w:ascii="Times New Roman" w:hAnsi="Times New Roman" w:cs="Times New Roman"/>
          <w:sz w:val="20"/>
          <w:szCs w:val="20"/>
        </w:rPr>
        <w:t>Erlich</w:t>
      </w:r>
      <w:proofErr w:type="spellEnd"/>
      <w:r w:rsidRPr="00EC2E94">
        <w:rPr>
          <w:rFonts w:ascii="Times New Roman" w:hAnsi="Times New Roman" w:cs="Times New Roman"/>
          <w:sz w:val="20"/>
          <w:szCs w:val="20"/>
        </w:rPr>
        <w:t xml:space="preserve"> A, Azar A, et al. Longitudinal Study of Serum Uric Acid, Nutritional Status, and Mortality in Maintenance Hemodialysis Patients. Clin J Am Soc Nephrol. </w:t>
      </w:r>
      <w:proofErr w:type="gramStart"/>
      <w:r w:rsidRPr="00EC2E94">
        <w:rPr>
          <w:rFonts w:ascii="Times New Roman" w:hAnsi="Times New Roman" w:cs="Times New Roman"/>
          <w:sz w:val="20"/>
          <w:szCs w:val="20"/>
        </w:rPr>
        <w:t>2016;11:1015</w:t>
      </w:r>
      <w:proofErr w:type="gramEnd"/>
      <w:r w:rsidRPr="00EC2E94">
        <w:rPr>
          <w:rFonts w:ascii="Times New Roman" w:hAnsi="Times New Roman" w:cs="Times New Roman"/>
          <w:sz w:val="20"/>
          <w:szCs w:val="20"/>
        </w:rPr>
        <w:t>–1023.</w:t>
      </w:r>
    </w:p>
    <w:p w14:paraId="23BB0FF3"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bookmarkStart w:id="3" w:name="_Hlk112344160"/>
      <w:proofErr w:type="spellStart"/>
      <w:r w:rsidRPr="00EC2E94">
        <w:rPr>
          <w:rFonts w:asciiTheme="majorBidi" w:hAnsiTheme="majorBidi" w:cs="Times New Roman"/>
          <w:color w:val="222222"/>
          <w:sz w:val="20"/>
          <w:szCs w:val="20"/>
          <w:shd w:val="clear" w:color="auto" w:fill="FFFFFF"/>
        </w:rPr>
        <w:t>Beberashvili</w:t>
      </w:r>
      <w:bookmarkEnd w:id="3"/>
      <w:proofErr w:type="spellEnd"/>
      <w:r w:rsidRPr="00EC2E94">
        <w:rPr>
          <w:rFonts w:asciiTheme="majorBidi" w:hAnsiTheme="majorBidi" w:cs="Times New Roman"/>
          <w:color w:val="222222"/>
          <w:sz w:val="20"/>
          <w:szCs w:val="20"/>
          <w:shd w:val="clear" w:color="auto" w:fill="FFFFFF"/>
        </w:rPr>
        <w:t xml:space="preserve"> I, </w:t>
      </w:r>
      <w:proofErr w:type="spellStart"/>
      <w:r w:rsidRPr="00EC2E94">
        <w:rPr>
          <w:rFonts w:asciiTheme="majorBidi" w:hAnsiTheme="majorBidi" w:cs="Times New Roman"/>
          <w:color w:val="222222"/>
          <w:sz w:val="20"/>
          <w:szCs w:val="20"/>
          <w:shd w:val="clear" w:color="auto" w:fill="FFFFFF"/>
        </w:rPr>
        <w:t>Sinuani</w:t>
      </w:r>
      <w:proofErr w:type="spellEnd"/>
      <w:r w:rsidRPr="00EC2E94">
        <w:rPr>
          <w:rFonts w:asciiTheme="majorBidi" w:hAnsiTheme="majorBidi" w:cs="Times New Roman"/>
          <w:color w:val="222222"/>
          <w:sz w:val="20"/>
          <w:szCs w:val="20"/>
          <w:shd w:val="clear" w:color="auto" w:fill="FFFFFF"/>
        </w:rPr>
        <w:t xml:space="preserve"> I, Azar </w:t>
      </w:r>
      <w:proofErr w:type="gramStart"/>
      <w:r w:rsidRPr="00EC2E94">
        <w:rPr>
          <w:rFonts w:asciiTheme="majorBidi" w:hAnsiTheme="majorBidi" w:cs="Times New Roman"/>
          <w:color w:val="222222"/>
          <w:sz w:val="20"/>
          <w:szCs w:val="20"/>
          <w:shd w:val="clear" w:color="auto" w:fill="FFFFFF"/>
        </w:rPr>
        <w:t>A  et al.</w:t>
      </w:r>
      <w:proofErr w:type="gramEnd"/>
      <w:r w:rsidRPr="00EC2E94">
        <w:rPr>
          <w:rFonts w:asciiTheme="majorBidi" w:hAnsiTheme="majorBidi" w:cs="Times New Roman"/>
          <w:color w:val="222222"/>
          <w:sz w:val="20"/>
          <w:szCs w:val="20"/>
          <w:shd w:val="clear" w:color="auto" w:fill="FFFFFF"/>
        </w:rPr>
        <w:t xml:space="preserve"> Serum uric acid as a clinically useful nutritional marker and predictor of outcome in maintenance hemodialysis patients. </w:t>
      </w:r>
      <w:proofErr w:type="gramStart"/>
      <w:r w:rsidRPr="00EC2E94">
        <w:rPr>
          <w:rFonts w:asciiTheme="majorBidi" w:hAnsiTheme="majorBidi" w:cs="Times New Roman"/>
          <w:color w:val="222222"/>
          <w:sz w:val="20"/>
          <w:szCs w:val="20"/>
          <w:shd w:val="clear" w:color="auto" w:fill="FFFFFF"/>
        </w:rPr>
        <w:t>Nutrition  2015</w:t>
      </w:r>
      <w:proofErr w:type="gramEnd"/>
      <w:r w:rsidRPr="00EC2E94">
        <w:rPr>
          <w:rFonts w:asciiTheme="majorBidi" w:hAnsiTheme="majorBidi" w:cs="Times New Roman"/>
          <w:color w:val="222222"/>
          <w:sz w:val="20"/>
          <w:szCs w:val="20"/>
          <w:shd w:val="clear" w:color="auto" w:fill="FFFFFF"/>
        </w:rPr>
        <w:t xml:space="preserve">; 31: 138–147 </w:t>
      </w:r>
    </w:p>
    <w:p w14:paraId="5A5FACED"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Beberashvili</w:t>
      </w:r>
      <w:proofErr w:type="spellEnd"/>
      <w:r w:rsidRPr="00EC2E94">
        <w:rPr>
          <w:rFonts w:ascii="Times New Roman" w:hAnsi="Times New Roman" w:cs="Times New Roman"/>
          <w:sz w:val="20"/>
          <w:szCs w:val="20"/>
        </w:rPr>
        <w:t xml:space="preserve"> I, </w:t>
      </w:r>
      <w:proofErr w:type="spellStart"/>
      <w:r w:rsidRPr="00EC2E94">
        <w:rPr>
          <w:rFonts w:ascii="Times New Roman" w:hAnsi="Times New Roman" w:cs="Times New Roman"/>
          <w:sz w:val="20"/>
          <w:szCs w:val="20"/>
        </w:rPr>
        <w:t>Sinuani</w:t>
      </w:r>
      <w:proofErr w:type="spellEnd"/>
      <w:r w:rsidRPr="00EC2E94">
        <w:rPr>
          <w:rFonts w:ascii="Times New Roman" w:hAnsi="Times New Roman" w:cs="Times New Roman"/>
          <w:sz w:val="20"/>
          <w:szCs w:val="20"/>
        </w:rPr>
        <w:t xml:space="preserve"> I, Azar A, et al. Serum uric acid as a clinically useful nutritional marker and predictor of outcome in maintenance hemodialysis patients. Nutrition. 2015;31: 138–147.</w:t>
      </w:r>
    </w:p>
    <w:p w14:paraId="2379DD29"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Bengtsson C, Lapidus L, </w:t>
      </w:r>
      <w:proofErr w:type="spellStart"/>
      <w:r w:rsidRPr="00EC2E94">
        <w:rPr>
          <w:rFonts w:ascii="Times New Roman" w:hAnsi="Times New Roman" w:cs="Times New Roman"/>
          <w:sz w:val="20"/>
          <w:szCs w:val="20"/>
        </w:rPr>
        <w:t>Stendahl</w:t>
      </w:r>
      <w:proofErr w:type="spellEnd"/>
      <w:r w:rsidRPr="00EC2E94">
        <w:rPr>
          <w:rFonts w:ascii="Times New Roman" w:hAnsi="Times New Roman" w:cs="Times New Roman"/>
          <w:sz w:val="20"/>
          <w:szCs w:val="20"/>
        </w:rPr>
        <w:t xml:space="preserve"> C, et al. </w:t>
      </w:r>
      <w:proofErr w:type="spellStart"/>
      <w:r w:rsidRPr="00EC2E94">
        <w:rPr>
          <w:rFonts w:ascii="Times New Roman" w:hAnsi="Times New Roman" w:cs="Times New Roman"/>
          <w:sz w:val="20"/>
          <w:szCs w:val="20"/>
        </w:rPr>
        <w:t>Hyperuricaemia</w:t>
      </w:r>
      <w:proofErr w:type="spellEnd"/>
      <w:r w:rsidRPr="00EC2E94">
        <w:rPr>
          <w:rFonts w:ascii="Times New Roman" w:hAnsi="Times New Roman" w:cs="Times New Roman"/>
          <w:sz w:val="20"/>
          <w:szCs w:val="20"/>
        </w:rPr>
        <w:t xml:space="preserve"> and risk of cardiovascular disease and overall death. A 12- year follow-up of participants in the population study of women in Gothenburg, Sweden. Acta Med Scand. 1988;224: 549–555.</w:t>
      </w:r>
    </w:p>
    <w:p w14:paraId="1526384D"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Bobulescu</w:t>
      </w:r>
      <w:proofErr w:type="spellEnd"/>
      <w:r w:rsidRPr="00EC2E94">
        <w:rPr>
          <w:rFonts w:ascii="Times New Roman" w:hAnsi="Times New Roman" w:cs="Times New Roman"/>
          <w:sz w:val="20"/>
          <w:szCs w:val="20"/>
        </w:rPr>
        <w:t xml:space="preserve"> IA, Moe OW. Renal transport of uric acid: evolving concepts and uncertainties. Adv Chron Kidney Dis. 2012;19: 358–371.</w:t>
      </w:r>
    </w:p>
    <w:p w14:paraId="764AA39B"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4" w:name="_Hlk113113315"/>
      <w:r w:rsidRPr="00EC2E94">
        <w:rPr>
          <w:rFonts w:ascii="Arial" w:hAnsi="Arial" w:cs="Arial"/>
          <w:color w:val="222222"/>
          <w:sz w:val="20"/>
          <w:szCs w:val="20"/>
          <w:shd w:val="clear" w:color="auto" w:fill="FFFFFF"/>
        </w:rPr>
        <w:t>Chen SC</w:t>
      </w:r>
      <w:bookmarkEnd w:id="4"/>
      <w:r w:rsidRPr="00EC2E94">
        <w:rPr>
          <w:rFonts w:ascii="Arial" w:hAnsi="Arial" w:cs="Arial"/>
          <w:color w:val="222222"/>
          <w:sz w:val="20"/>
          <w:szCs w:val="20"/>
          <w:shd w:val="clear" w:color="auto" w:fill="FFFFFF"/>
        </w:rPr>
        <w:t xml:space="preserve">, Chang JM, Yeh SM, </w:t>
      </w:r>
      <w:proofErr w:type="spellStart"/>
      <w:r w:rsidRPr="00EC2E94">
        <w:rPr>
          <w:rFonts w:ascii="Arial" w:hAnsi="Arial" w:cs="Arial"/>
          <w:color w:val="222222"/>
          <w:sz w:val="20"/>
          <w:szCs w:val="20"/>
          <w:shd w:val="clear" w:color="auto" w:fill="FFFFFF"/>
        </w:rPr>
        <w:t>Su</w:t>
      </w:r>
      <w:proofErr w:type="spellEnd"/>
      <w:r w:rsidRPr="00EC2E94">
        <w:rPr>
          <w:rFonts w:ascii="Arial" w:hAnsi="Arial" w:cs="Arial"/>
          <w:color w:val="222222"/>
          <w:sz w:val="20"/>
          <w:szCs w:val="20"/>
          <w:shd w:val="clear" w:color="auto" w:fill="FFFFFF"/>
        </w:rPr>
        <w:t xml:space="preserve"> HM, Chen HC. Association of uric acid and left ventricular mass index with renal outcomes in chronic kidney disease. American journal of hypertension. 2013 Feb 1;26(2):243-9.</w:t>
      </w:r>
    </w:p>
    <w:p w14:paraId="28737602"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Corry DB, </w:t>
      </w:r>
      <w:proofErr w:type="spellStart"/>
      <w:r w:rsidRPr="00EC2E94">
        <w:rPr>
          <w:rFonts w:ascii="Times New Roman" w:hAnsi="Times New Roman" w:cs="Times New Roman"/>
          <w:sz w:val="20"/>
          <w:szCs w:val="20"/>
        </w:rPr>
        <w:t>Eslami</w:t>
      </w:r>
      <w:proofErr w:type="spellEnd"/>
      <w:r w:rsidRPr="00EC2E94">
        <w:rPr>
          <w:rFonts w:ascii="Times New Roman" w:hAnsi="Times New Roman" w:cs="Times New Roman"/>
          <w:sz w:val="20"/>
          <w:szCs w:val="20"/>
        </w:rPr>
        <w:t xml:space="preserve"> P, Yamamoto K, et al. Uric acid stimulates vascular smooth muscle cell proliferation and oxidative stress via the vascular renin-angiotensin system. J </w:t>
      </w:r>
      <w:proofErr w:type="spellStart"/>
      <w:r w:rsidRPr="00EC2E94">
        <w:rPr>
          <w:rFonts w:ascii="Times New Roman" w:hAnsi="Times New Roman" w:cs="Times New Roman"/>
          <w:sz w:val="20"/>
          <w:szCs w:val="20"/>
        </w:rPr>
        <w:t>Hypertens</w:t>
      </w:r>
      <w:proofErr w:type="spellEnd"/>
      <w:r w:rsidRPr="00EC2E94">
        <w:rPr>
          <w:rFonts w:ascii="Times New Roman" w:hAnsi="Times New Roman" w:cs="Times New Roman"/>
          <w:sz w:val="20"/>
          <w:szCs w:val="20"/>
        </w:rPr>
        <w:t xml:space="preserve">. </w:t>
      </w:r>
      <w:proofErr w:type="gramStart"/>
      <w:r w:rsidRPr="00EC2E94">
        <w:rPr>
          <w:rFonts w:ascii="Times New Roman" w:hAnsi="Times New Roman" w:cs="Times New Roman"/>
          <w:sz w:val="20"/>
          <w:szCs w:val="20"/>
        </w:rPr>
        <w:t>2008;26:269</w:t>
      </w:r>
      <w:proofErr w:type="gramEnd"/>
      <w:r w:rsidRPr="00EC2E94">
        <w:rPr>
          <w:rFonts w:ascii="Times New Roman" w:hAnsi="Times New Roman" w:cs="Times New Roman"/>
          <w:sz w:val="20"/>
          <w:szCs w:val="20"/>
        </w:rPr>
        <w:t>–275.</w:t>
      </w:r>
    </w:p>
    <w:p w14:paraId="7082F893"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Crawley, W. T., </w:t>
      </w:r>
      <w:proofErr w:type="spellStart"/>
      <w:r w:rsidRPr="00EC2E94">
        <w:rPr>
          <w:rFonts w:asciiTheme="majorBidi" w:hAnsiTheme="majorBidi" w:cs="Times New Roman"/>
          <w:color w:val="222222"/>
          <w:sz w:val="20"/>
          <w:szCs w:val="20"/>
          <w:shd w:val="clear" w:color="auto" w:fill="FFFFFF"/>
        </w:rPr>
        <w:t>Jungels</w:t>
      </w:r>
      <w:proofErr w:type="spellEnd"/>
      <w:r w:rsidRPr="00EC2E94">
        <w:rPr>
          <w:rFonts w:asciiTheme="majorBidi" w:hAnsiTheme="majorBidi" w:cs="Times New Roman"/>
          <w:color w:val="222222"/>
          <w:sz w:val="20"/>
          <w:szCs w:val="20"/>
          <w:shd w:val="clear" w:color="auto" w:fill="FFFFFF"/>
        </w:rPr>
        <w:t xml:space="preserve">, C. G., </w:t>
      </w:r>
      <w:proofErr w:type="spellStart"/>
      <w:r w:rsidRPr="00EC2E94">
        <w:rPr>
          <w:rFonts w:asciiTheme="majorBidi" w:hAnsiTheme="majorBidi" w:cs="Times New Roman"/>
          <w:color w:val="222222"/>
          <w:sz w:val="20"/>
          <w:szCs w:val="20"/>
          <w:shd w:val="clear" w:color="auto" w:fill="FFFFFF"/>
        </w:rPr>
        <w:t>Stenmark</w:t>
      </w:r>
      <w:proofErr w:type="spellEnd"/>
      <w:r w:rsidRPr="00EC2E94">
        <w:rPr>
          <w:rFonts w:asciiTheme="majorBidi" w:hAnsiTheme="majorBidi" w:cs="Times New Roman"/>
          <w:color w:val="222222"/>
          <w:sz w:val="20"/>
          <w:szCs w:val="20"/>
          <w:shd w:val="clear" w:color="auto" w:fill="FFFFFF"/>
        </w:rPr>
        <w:t xml:space="preserve">, K. R., &amp; </w:t>
      </w:r>
      <w:proofErr w:type="spellStart"/>
      <w:r w:rsidRPr="00EC2E94">
        <w:rPr>
          <w:rFonts w:asciiTheme="majorBidi" w:hAnsiTheme="majorBidi" w:cs="Times New Roman"/>
          <w:color w:val="222222"/>
          <w:sz w:val="20"/>
          <w:szCs w:val="20"/>
          <w:shd w:val="clear" w:color="auto" w:fill="FFFFFF"/>
        </w:rPr>
        <w:t>Fini</w:t>
      </w:r>
      <w:proofErr w:type="spellEnd"/>
      <w:r w:rsidRPr="00EC2E94">
        <w:rPr>
          <w:rFonts w:asciiTheme="majorBidi" w:hAnsiTheme="majorBidi" w:cs="Times New Roman"/>
          <w:color w:val="222222"/>
          <w:sz w:val="20"/>
          <w:szCs w:val="20"/>
          <w:shd w:val="clear" w:color="auto" w:fill="FFFFFF"/>
        </w:rPr>
        <w:t>, M. A. U-shaped association of uric acid to overall-cause mortality and its impact on clinical management of hyperuricemia. Redox Biology,2022, 102271.</w:t>
      </w:r>
    </w:p>
    <w:p w14:paraId="6B87150A"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Cuspidi</w:t>
      </w:r>
      <w:proofErr w:type="spellEnd"/>
      <w:r w:rsidRPr="00EC2E94">
        <w:rPr>
          <w:rFonts w:asciiTheme="majorBidi" w:hAnsiTheme="majorBidi" w:cs="Times New Roman"/>
          <w:color w:val="222222"/>
          <w:sz w:val="20"/>
          <w:szCs w:val="20"/>
          <w:shd w:val="clear" w:color="auto" w:fill="FFFFFF"/>
        </w:rPr>
        <w:t xml:space="preserve"> C, </w:t>
      </w:r>
      <w:proofErr w:type="spellStart"/>
      <w:r w:rsidRPr="00EC2E94">
        <w:rPr>
          <w:rFonts w:asciiTheme="majorBidi" w:hAnsiTheme="majorBidi" w:cs="Times New Roman"/>
          <w:color w:val="222222"/>
          <w:sz w:val="20"/>
          <w:szCs w:val="20"/>
          <w:shd w:val="clear" w:color="auto" w:fill="FFFFFF"/>
        </w:rPr>
        <w:t>Facchetti</w:t>
      </w:r>
      <w:proofErr w:type="spellEnd"/>
      <w:r w:rsidRPr="00EC2E94">
        <w:rPr>
          <w:rFonts w:asciiTheme="majorBidi" w:hAnsiTheme="majorBidi" w:cs="Times New Roman"/>
          <w:color w:val="222222"/>
          <w:sz w:val="20"/>
          <w:szCs w:val="20"/>
          <w:shd w:val="clear" w:color="auto" w:fill="FFFFFF"/>
        </w:rPr>
        <w:t xml:space="preserve"> R, </w:t>
      </w:r>
      <w:proofErr w:type="spellStart"/>
      <w:r w:rsidRPr="00EC2E94">
        <w:rPr>
          <w:rFonts w:asciiTheme="majorBidi" w:hAnsiTheme="majorBidi" w:cs="Times New Roman"/>
          <w:color w:val="222222"/>
          <w:sz w:val="20"/>
          <w:szCs w:val="20"/>
          <w:shd w:val="clear" w:color="auto" w:fill="FFFFFF"/>
        </w:rPr>
        <w:t>Bombelli</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M  et al.</w:t>
      </w:r>
      <w:proofErr w:type="gramEnd"/>
      <w:r w:rsidRPr="00EC2E94">
        <w:rPr>
          <w:rFonts w:asciiTheme="majorBidi" w:hAnsiTheme="majorBidi" w:cs="Times New Roman"/>
          <w:color w:val="222222"/>
          <w:sz w:val="20"/>
          <w:szCs w:val="20"/>
          <w:shd w:val="clear" w:color="auto" w:fill="FFFFFF"/>
        </w:rPr>
        <w:t xml:space="preserve"> Uric acid and new onset left ventricular hypertrophy: findings from the PAMELA population. Am J </w:t>
      </w:r>
      <w:proofErr w:type="spellStart"/>
      <w:proofErr w:type="gramStart"/>
      <w:r w:rsidRPr="00EC2E94">
        <w:rPr>
          <w:rFonts w:asciiTheme="majorBidi" w:hAnsiTheme="majorBidi" w:cs="Times New Roman"/>
          <w:color w:val="222222"/>
          <w:sz w:val="20"/>
          <w:szCs w:val="20"/>
          <w:shd w:val="clear" w:color="auto" w:fill="FFFFFF"/>
        </w:rPr>
        <w:t>Hypertens</w:t>
      </w:r>
      <w:proofErr w:type="spellEnd"/>
      <w:r w:rsidRPr="00EC2E94">
        <w:rPr>
          <w:rFonts w:asciiTheme="majorBidi" w:hAnsiTheme="majorBidi" w:cs="Times New Roman"/>
          <w:color w:val="222222"/>
          <w:sz w:val="20"/>
          <w:szCs w:val="20"/>
          <w:shd w:val="clear" w:color="auto" w:fill="FFFFFF"/>
        </w:rPr>
        <w:t xml:space="preserve">  2017</w:t>
      </w:r>
      <w:proofErr w:type="gramEnd"/>
      <w:r w:rsidRPr="00EC2E94">
        <w:rPr>
          <w:rFonts w:asciiTheme="majorBidi" w:hAnsiTheme="majorBidi" w:cs="Times New Roman"/>
          <w:color w:val="222222"/>
          <w:sz w:val="20"/>
          <w:szCs w:val="20"/>
          <w:shd w:val="clear" w:color="auto" w:fill="FFFFFF"/>
        </w:rPr>
        <w:t>; 30: 279–285</w:t>
      </w:r>
    </w:p>
    <w:p w14:paraId="383F015E"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w:t>
      </w:r>
      <w:proofErr w:type="spellStart"/>
      <w:r w:rsidRPr="00EC2E94">
        <w:rPr>
          <w:rFonts w:asciiTheme="majorBidi" w:hAnsiTheme="majorBidi" w:cs="Times New Roman"/>
          <w:color w:val="222222"/>
          <w:sz w:val="20"/>
          <w:szCs w:val="20"/>
          <w:shd w:val="clear" w:color="auto" w:fill="FFFFFF"/>
        </w:rPr>
        <w:t>Cuspidi</w:t>
      </w:r>
      <w:proofErr w:type="spellEnd"/>
      <w:r w:rsidRPr="00EC2E94">
        <w:rPr>
          <w:rFonts w:asciiTheme="majorBidi" w:hAnsiTheme="majorBidi" w:cs="Times New Roman"/>
          <w:color w:val="222222"/>
          <w:sz w:val="20"/>
          <w:szCs w:val="20"/>
          <w:shd w:val="clear" w:color="auto" w:fill="FFFFFF"/>
        </w:rPr>
        <w:t xml:space="preserve"> C, Valerio C, Sala </w:t>
      </w:r>
      <w:proofErr w:type="gramStart"/>
      <w:r w:rsidRPr="00EC2E94">
        <w:rPr>
          <w:rFonts w:asciiTheme="majorBidi" w:hAnsiTheme="majorBidi" w:cs="Times New Roman"/>
          <w:color w:val="222222"/>
          <w:sz w:val="20"/>
          <w:szCs w:val="20"/>
          <w:shd w:val="clear" w:color="auto" w:fill="FFFFFF"/>
        </w:rPr>
        <w:t>C  et al.</w:t>
      </w:r>
      <w:proofErr w:type="gramEnd"/>
      <w:r w:rsidRPr="00EC2E94">
        <w:rPr>
          <w:rFonts w:asciiTheme="majorBidi" w:hAnsiTheme="majorBidi" w:cs="Times New Roman"/>
          <w:color w:val="222222"/>
          <w:sz w:val="20"/>
          <w:szCs w:val="20"/>
          <w:shd w:val="clear" w:color="auto" w:fill="FFFFFF"/>
        </w:rPr>
        <w:t xml:space="preserve"> Lack of association between serum uric acid and organ damage in a never-treated essential hypertensive population at low prevalence of hyperuricemia. Am J </w:t>
      </w:r>
      <w:proofErr w:type="spellStart"/>
      <w:proofErr w:type="gramStart"/>
      <w:r w:rsidRPr="00EC2E94">
        <w:rPr>
          <w:rFonts w:asciiTheme="majorBidi" w:hAnsiTheme="majorBidi" w:cs="Times New Roman"/>
          <w:color w:val="222222"/>
          <w:sz w:val="20"/>
          <w:szCs w:val="20"/>
          <w:shd w:val="clear" w:color="auto" w:fill="FFFFFF"/>
        </w:rPr>
        <w:t>Hypertens</w:t>
      </w:r>
      <w:proofErr w:type="spellEnd"/>
      <w:r w:rsidRPr="00EC2E94">
        <w:rPr>
          <w:rFonts w:asciiTheme="majorBidi" w:hAnsiTheme="majorBidi" w:cs="Times New Roman"/>
          <w:color w:val="222222"/>
          <w:sz w:val="20"/>
          <w:szCs w:val="20"/>
          <w:shd w:val="clear" w:color="auto" w:fill="FFFFFF"/>
        </w:rPr>
        <w:t xml:space="preserve">  2007</w:t>
      </w:r>
      <w:proofErr w:type="gramEnd"/>
      <w:r w:rsidRPr="00EC2E94">
        <w:rPr>
          <w:rFonts w:asciiTheme="majorBidi" w:hAnsiTheme="majorBidi" w:cs="Times New Roman"/>
          <w:color w:val="222222"/>
          <w:sz w:val="20"/>
          <w:szCs w:val="20"/>
          <w:shd w:val="clear" w:color="auto" w:fill="FFFFFF"/>
        </w:rPr>
        <w:t xml:space="preserve">; 20: 678–685 </w:t>
      </w:r>
    </w:p>
    <w:p w14:paraId="642439CE"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Doehner</w:t>
      </w:r>
      <w:proofErr w:type="spellEnd"/>
      <w:r w:rsidRPr="00EC2E94">
        <w:rPr>
          <w:rFonts w:asciiTheme="majorBidi" w:hAnsiTheme="majorBidi" w:cs="Times New Roman"/>
          <w:color w:val="222222"/>
          <w:sz w:val="20"/>
          <w:szCs w:val="20"/>
          <w:shd w:val="clear" w:color="auto" w:fill="FFFFFF"/>
        </w:rPr>
        <w:t xml:space="preserve"> W., </w:t>
      </w:r>
      <w:proofErr w:type="spellStart"/>
      <w:r w:rsidRPr="00EC2E94">
        <w:rPr>
          <w:rFonts w:asciiTheme="majorBidi" w:hAnsiTheme="majorBidi" w:cs="Times New Roman"/>
          <w:color w:val="222222"/>
          <w:sz w:val="20"/>
          <w:szCs w:val="20"/>
          <w:shd w:val="clear" w:color="auto" w:fill="FFFFFF"/>
        </w:rPr>
        <w:t>Jankowska</w:t>
      </w:r>
      <w:proofErr w:type="spellEnd"/>
      <w:r w:rsidRPr="00EC2E94">
        <w:rPr>
          <w:rFonts w:asciiTheme="majorBidi" w:hAnsiTheme="majorBidi" w:cs="Times New Roman"/>
          <w:color w:val="222222"/>
          <w:sz w:val="20"/>
          <w:szCs w:val="20"/>
          <w:shd w:val="clear" w:color="auto" w:fill="FFFFFF"/>
        </w:rPr>
        <w:t xml:space="preserve"> E.A., Springer J., </w:t>
      </w:r>
      <w:proofErr w:type="spellStart"/>
      <w:r w:rsidRPr="00EC2E94">
        <w:rPr>
          <w:rFonts w:asciiTheme="majorBidi" w:hAnsiTheme="majorBidi" w:cs="Times New Roman"/>
          <w:color w:val="222222"/>
          <w:sz w:val="20"/>
          <w:szCs w:val="20"/>
          <w:shd w:val="clear" w:color="auto" w:fill="FFFFFF"/>
        </w:rPr>
        <w:t>Lainscak</w:t>
      </w:r>
      <w:proofErr w:type="spellEnd"/>
      <w:r w:rsidRPr="00EC2E94">
        <w:rPr>
          <w:rFonts w:asciiTheme="majorBidi" w:hAnsiTheme="majorBidi" w:cs="Times New Roman"/>
          <w:color w:val="222222"/>
          <w:sz w:val="20"/>
          <w:szCs w:val="20"/>
          <w:shd w:val="clear" w:color="auto" w:fill="FFFFFF"/>
        </w:rPr>
        <w:t xml:space="preserve"> M., Anker S.D. Uric Acid and Xanthine Oxidase in Heart Failure—Emerging Data and Therapeutic Implications. Int. J. </w:t>
      </w:r>
      <w:proofErr w:type="spellStart"/>
      <w:r w:rsidRPr="00EC2E94">
        <w:rPr>
          <w:rFonts w:asciiTheme="majorBidi" w:hAnsiTheme="majorBidi" w:cs="Times New Roman"/>
          <w:color w:val="222222"/>
          <w:sz w:val="20"/>
          <w:szCs w:val="20"/>
          <w:shd w:val="clear" w:color="auto" w:fill="FFFFFF"/>
        </w:rPr>
        <w:t>Cardiol</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2016;213:15</w:t>
      </w:r>
      <w:proofErr w:type="gramEnd"/>
      <w:r w:rsidRPr="00EC2E94">
        <w:rPr>
          <w:rFonts w:asciiTheme="majorBidi" w:hAnsiTheme="majorBidi" w:cs="Times New Roman"/>
          <w:color w:val="222222"/>
          <w:sz w:val="20"/>
          <w:szCs w:val="20"/>
          <w:shd w:val="clear" w:color="auto" w:fill="FFFFFF"/>
        </w:rPr>
        <w:t>–19.</w:t>
      </w:r>
    </w:p>
    <w:p w14:paraId="5CCA78B0"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Durante P, Chávez M, Pérez M, Romero F, Rivera F. Effect of uric acid on hypertension progression in spontaneously hypertensive rats. Life sciences. 2010 Jun 19;86(25-26):957-64.</w:t>
      </w:r>
    </w:p>
    <w:p w14:paraId="5E84E482"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5" w:name="_Hlk111295778"/>
      <w:r w:rsidRPr="00EC2E94">
        <w:rPr>
          <w:rFonts w:asciiTheme="majorBidi" w:hAnsiTheme="majorBidi" w:cs="Times New Roman"/>
          <w:color w:val="222222"/>
          <w:sz w:val="20"/>
          <w:szCs w:val="20"/>
          <w:shd w:val="clear" w:color="auto" w:fill="FFFFFF"/>
        </w:rPr>
        <w:t xml:space="preserve">Ezzat </w:t>
      </w:r>
      <w:bookmarkEnd w:id="5"/>
      <w:r w:rsidRPr="00EC2E94">
        <w:rPr>
          <w:rFonts w:asciiTheme="majorBidi" w:hAnsiTheme="majorBidi" w:cs="Times New Roman"/>
          <w:color w:val="222222"/>
          <w:sz w:val="20"/>
          <w:szCs w:val="20"/>
          <w:shd w:val="clear" w:color="auto" w:fill="FFFFFF"/>
        </w:rPr>
        <w:t xml:space="preserve">MA, </w:t>
      </w:r>
      <w:proofErr w:type="spellStart"/>
      <w:r w:rsidRPr="00EC2E94">
        <w:rPr>
          <w:rFonts w:asciiTheme="majorBidi" w:hAnsiTheme="majorBidi" w:cs="Times New Roman"/>
          <w:color w:val="222222"/>
          <w:sz w:val="20"/>
          <w:szCs w:val="20"/>
          <w:shd w:val="clear" w:color="auto" w:fill="FFFFFF"/>
        </w:rPr>
        <w:t>Boghdady</w:t>
      </w:r>
      <w:proofErr w:type="spellEnd"/>
      <w:r w:rsidRPr="00EC2E94">
        <w:rPr>
          <w:rFonts w:asciiTheme="majorBidi" w:hAnsiTheme="majorBidi" w:cs="Times New Roman"/>
          <w:color w:val="222222"/>
          <w:sz w:val="20"/>
          <w:szCs w:val="20"/>
          <w:shd w:val="clear" w:color="auto" w:fill="FFFFFF"/>
        </w:rPr>
        <w:t xml:space="preserve"> AM, Ibrahim KF, Dahab LH. Correlation between Serum Uric Acid Level and Left Ventricular Ejection Fraction in Patients with Congestive Heart Failure. World Journal of Cardiovascular Diseases. 2019 Nov 27;9(11):857.</w:t>
      </w:r>
    </w:p>
    <w:p w14:paraId="2B3F30A3"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6" w:name="_Hlk111294552"/>
      <w:proofErr w:type="spellStart"/>
      <w:r w:rsidRPr="00EC2E94">
        <w:rPr>
          <w:rFonts w:asciiTheme="majorBidi" w:hAnsiTheme="majorBidi" w:cs="Times New Roman"/>
          <w:color w:val="222222"/>
          <w:sz w:val="20"/>
          <w:szCs w:val="20"/>
          <w:shd w:val="clear" w:color="auto" w:fill="FFFFFF"/>
        </w:rPr>
        <w:lastRenderedPageBreak/>
        <w:t>Glassock</w:t>
      </w:r>
      <w:proofErr w:type="spellEnd"/>
      <w:r w:rsidRPr="00EC2E94">
        <w:rPr>
          <w:rFonts w:asciiTheme="majorBidi" w:hAnsiTheme="majorBidi" w:cs="Times New Roman"/>
          <w:color w:val="222222"/>
          <w:sz w:val="20"/>
          <w:szCs w:val="20"/>
          <w:shd w:val="clear" w:color="auto" w:fill="FFFFFF"/>
        </w:rPr>
        <w:t xml:space="preserve"> </w:t>
      </w:r>
      <w:bookmarkEnd w:id="6"/>
      <w:r w:rsidRPr="00EC2E94">
        <w:rPr>
          <w:rFonts w:asciiTheme="majorBidi" w:hAnsiTheme="majorBidi" w:cs="Times New Roman"/>
          <w:color w:val="222222"/>
          <w:sz w:val="20"/>
          <w:szCs w:val="20"/>
          <w:shd w:val="clear" w:color="auto" w:fill="FFFFFF"/>
        </w:rPr>
        <w:t xml:space="preserve">RJ, </w:t>
      </w:r>
      <w:proofErr w:type="spellStart"/>
      <w:r w:rsidRPr="00EC2E94">
        <w:rPr>
          <w:rFonts w:asciiTheme="majorBidi" w:hAnsiTheme="majorBidi" w:cs="Times New Roman"/>
          <w:color w:val="222222"/>
          <w:sz w:val="20"/>
          <w:szCs w:val="20"/>
          <w:shd w:val="clear" w:color="auto" w:fill="FFFFFF"/>
        </w:rPr>
        <w:t>Pecoits</w:t>
      </w:r>
      <w:proofErr w:type="spellEnd"/>
      <w:r w:rsidRPr="00EC2E94">
        <w:rPr>
          <w:rFonts w:asciiTheme="majorBidi" w:hAnsiTheme="majorBidi" w:cs="Times New Roman"/>
          <w:color w:val="222222"/>
          <w:sz w:val="20"/>
          <w:szCs w:val="20"/>
          <w:shd w:val="clear" w:color="auto" w:fill="FFFFFF"/>
        </w:rPr>
        <w:t xml:space="preserve">-Filho R, </w:t>
      </w:r>
      <w:proofErr w:type="spellStart"/>
      <w:r w:rsidRPr="00EC2E94">
        <w:rPr>
          <w:rFonts w:asciiTheme="majorBidi" w:hAnsiTheme="majorBidi" w:cs="Times New Roman"/>
          <w:color w:val="222222"/>
          <w:sz w:val="20"/>
          <w:szCs w:val="20"/>
          <w:shd w:val="clear" w:color="auto" w:fill="FFFFFF"/>
        </w:rPr>
        <w:t>Barberato</w:t>
      </w:r>
      <w:proofErr w:type="spellEnd"/>
      <w:r w:rsidRPr="00EC2E94">
        <w:rPr>
          <w:rFonts w:asciiTheme="majorBidi" w:hAnsiTheme="majorBidi" w:cs="Times New Roman"/>
          <w:color w:val="222222"/>
          <w:sz w:val="20"/>
          <w:szCs w:val="20"/>
          <w:shd w:val="clear" w:color="auto" w:fill="FFFFFF"/>
        </w:rPr>
        <w:t xml:space="preserve"> SH. Left ventricular mass in chronic kidney disease and ESRD. Clinical Journal of the American Society of Nephrology. 2009 Dec 1;4(Supplement 1</w:t>
      </w:r>
      <w:proofErr w:type="gramStart"/>
      <w:r w:rsidRPr="00EC2E94">
        <w:rPr>
          <w:rFonts w:asciiTheme="majorBidi" w:hAnsiTheme="majorBidi" w:cs="Times New Roman"/>
          <w:color w:val="222222"/>
          <w:sz w:val="20"/>
          <w:szCs w:val="20"/>
          <w:shd w:val="clear" w:color="auto" w:fill="FFFFFF"/>
        </w:rPr>
        <w:t>):S</w:t>
      </w:r>
      <w:proofErr w:type="gramEnd"/>
      <w:r w:rsidRPr="00EC2E94">
        <w:rPr>
          <w:rFonts w:asciiTheme="majorBidi" w:hAnsiTheme="majorBidi" w:cs="Times New Roman"/>
          <w:color w:val="222222"/>
          <w:sz w:val="20"/>
          <w:szCs w:val="20"/>
          <w:shd w:val="clear" w:color="auto" w:fill="FFFFFF"/>
        </w:rPr>
        <w:t>79-91.</w:t>
      </w:r>
    </w:p>
    <w:p w14:paraId="323995C9"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Go AS, </w:t>
      </w:r>
      <w:proofErr w:type="spellStart"/>
      <w:r w:rsidRPr="00EC2E94">
        <w:rPr>
          <w:rFonts w:ascii="Times New Roman" w:hAnsi="Times New Roman" w:cs="Times New Roman"/>
          <w:sz w:val="20"/>
          <w:szCs w:val="20"/>
        </w:rPr>
        <w:t>Chertow</w:t>
      </w:r>
      <w:proofErr w:type="spellEnd"/>
      <w:r w:rsidRPr="00EC2E94">
        <w:rPr>
          <w:rFonts w:ascii="Times New Roman" w:hAnsi="Times New Roman" w:cs="Times New Roman"/>
          <w:sz w:val="20"/>
          <w:szCs w:val="20"/>
        </w:rPr>
        <w:t xml:space="preserve"> GM, Fan D, et al. </w:t>
      </w:r>
      <w:proofErr w:type="gramStart"/>
      <w:r w:rsidRPr="00EC2E94">
        <w:rPr>
          <w:rFonts w:ascii="Times New Roman" w:hAnsi="Times New Roman" w:cs="Times New Roman"/>
          <w:sz w:val="20"/>
          <w:szCs w:val="20"/>
        </w:rPr>
        <w:t>Chronic kidney disease</w:t>
      </w:r>
      <w:proofErr w:type="gramEnd"/>
      <w:r w:rsidRPr="00EC2E94">
        <w:rPr>
          <w:rFonts w:ascii="Times New Roman" w:hAnsi="Times New Roman" w:cs="Times New Roman"/>
          <w:sz w:val="20"/>
          <w:szCs w:val="20"/>
        </w:rPr>
        <w:t xml:space="preserve"> and the risks of death, cardiovascular events, and hospitalization. N </w:t>
      </w:r>
      <w:proofErr w:type="spellStart"/>
      <w:r w:rsidRPr="00EC2E94">
        <w:rPr>
          <w:rFonts w:ascii="Times New Roman" w:hAnsi="Times New Roman" w:cs="Times New Roman"/>
          <w:sz w:val="20"/>
          <w:szCs w:val="20"/>
        </w:rPr>
        <w:t>Engl</w:t>
      </w:r>
      <w:proofErr w:type="spellEnd"/>
      <w:r w:rsidRPr="00EC2E94">
        <w:rPr>
          <w:rFonts w:ascii="Times New Roman" w:hAnsi="Times New Roman" w:cs="Times New Roman"/>
          <w:sz w:val="20"/>
          <w:szCs w:val="20"/>
        </w:rPr>
        <w:t xml:space="preserve"> J Med. </w:t>
      </w:r>
      <w:proofErr w:type="gramStart"/>
      <w:r w:rsidRPr="00EC2E94">
        <w:rPr>
          <w:rFonts w:ascii="Times New Roman" w:hAnsi="Times New Roman" w:cs="Times New Roman"/>
          <w:sz w:val="20"/>
          <w:szCs w:val="20"/>
        </w:rPr>
        <w:t>2004;351:1296</w:t>
      </w:r>
      <w:proofErr w:type="gramEnd"/>
      <w:r w:rsidRPr="00EC2E94">
        <w:rPr>
          <w:rFonts w:ascii="Times New Roman" w:hAnsi="Times New Roman" w:cs="Times New Roman"/>
          <w:sz w:val="20"/>
          <w:szCs w:val="20"/>
        </w:rPr>
        <w:t>–1305.</w:t>
      </w:r>
    </w:p>
    <w:p w14:paraId="66341F2D"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Grayson PC, Kim SY, </w:t>
      </w:r>
      <w:proofErr w:type="spellStart"/>
      <w:r w:rsidRPr="00EC2E94">
        <w:rPr>
          <w:rFonts w:asciiTheme="majorBidi" w:hAnsiTheme="majorBidi" w:cs="Times New Roman"/>
          <w:color w:val="222222"/>
          <w:sz w:val="20"/>
          <w:szCs w:val="20"/>
          <w:shd w:val="clear" w:color="auto" w:fill="FFFFFF"/>
        </w:rPr>
        <w:t>LaValley</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M  et al.</w:t>
      </w:r>
      <w:proofErr w:type="gramEnd"/>
      <w:r w:rsidRPr="00EC2E94">
        <w:rPr>
          <w:rFonts w:asciiTheme="majorBidi" w:hAnsiTheme="majorBidi" w:cs="Times New Roman"/>
          <w:color w:val="222222"/>
          <w:sz w:val="20"/>
          <w:szCs w:val="20"/>
          <w:shd w:val="clear" w:color="auto" w:fill="FFFFFF"/>
        </w:rPr>
        <w:t xml:space="preserve"> Hyperuricemia and incident hypertension: a systematic review and meta-analysis. Arthritis Care </w:t>
      </w:r>
      <w:proofErr w:type="gramStart"/>
      <w:r w:rsidRPr="00EC2E94">
        <w:rPr>
          <w:rFonts w:asciiTheme="majorBidi" w:hAnsiTheme="majorBidi" w:cs="Times New Roman"/>
          <w:color w:val="222222"/>
          <w:sz w:val="20"/>
          <w:szCs w:val="20"/>
          <w:shd w:val="clear" w:color="auto" w:fill="FFFFFF"/>
        </w:rPr>
        <w:t>Res  2011</w:t>
      </w:r>
      <w:proofErr w:type="gramEnd"/>
      <w:r w:rsidRPr="00EC2E94">
        <w:rPr>
          <w:rFonts w:asciiTheme="majorBidi" w:hAnsiTheme="majorBidi" w:cs="Times New Roman"/>
          <w:color w:val="222222"/>
          <w:sz w:val="20"/>
          <w:szCs w:val="20"/>
          <w:shd w:val="clear" w:color="auto" w:fill="FFFFFF"/>
        </w:rPr>
        <w:t>; 63: 102–110.</w:t>
      </w:r>
    </w:p>
    <w:p w14:paraId="789CF569"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bookmarkStart w:id="7" w:name="_Hlk112344081"/>
      <w:r w:rsidRPr="00EC2E94">
        <w:rPr>
          <w:rFonts w:asciiTheme="majorBidi" w:hAnsiTheme="majorBidi" w:cs="Times New Roman"/>
          <w:color w:val="222222"/>
          <w:sz w:val="20"/>
          <w:szCs w:val="20"/>
          <w:shd w:val="clear" w:color="auto" w:fill="FFFFFF"/>
        </w:rPr>
        <w:t>Hsu</w:t>
      </w:r>
      <w:bookmarkEnd w:id="7"/>
      <w:r w:rsidRPr="00EC2E94">
        <w:rPr>
          <w:rFonts w:asciiTheme="majorBidi" w:hAnsiTheme="majorBidi" w:cs="Times New Roman"/>
          <w:color w:val="222222"/>
          <w:sz w:val="20"/>
          <w:szCs w:val="20"/>
          <w:shd w:val="clear" w:color="auto" w:fill="FFFFFF"/>
        </w:rPr>
        <w:t xml:space="preserve"> SP, Pai MF, Peng </w:t>
      </w:r>
      <w:proofErr w:type="gramStart"/>
      <w:r w:rsidRPr="00EC2E94">
        <w:rPr>
          <w:rFonts w:asciiTheme="majorBidi" w:hAnsiTheme="majorBidi" w:cs="Times New Roman"/>
          <w:color w:val="222222"/>
          <w:sz w:val="20"/>
          <w:szCs w:val="20"/>
          <w:shd w:val="clear" w:color="auto" w:fill="FFFFFF"/>
        </w:rPr>
        <w:t>YS  et al.</w:t>
      </w:r>
      <w:proofErr w:type="gramEnd"/>
      <w:r w:rsidRPr="00EC2E94">
        <w:rPr>
          <w:rFonts w:asciiTheme="majorBidi" w:hAnsiTheme="majorBidi" w:cs="Times New Roman"/>
          <w:color w:val="222222"/>
          <w:sz w:val="20"/>
          <w:szCs w:val="20"/>
          <w:shd w:val="clear" w:color="auto" w:fill="FFFFFF"/>
        </w:rPr>
        <w:t xml:space="preserve"> Serum uric acid levels show a ‘J-shaped’ association with all-cause mortality in </w:t>
      </w:r>
      <w:proofErr w:type="spellStart"/>
      <w:r w:rsidRPr="00EC2E94">
        <w:rPr>
          <w:rFonts w:asciiTheme="majorBidi" w:hAnsiTheme="majorBidi" w:cs="Times New Roman"/>
          <w:color w:val="222222"/>
          <w:sz w:val="20"/>
          <w:szCs w:val="20"/>
          <w:shd w:val="clear" w:color="auto" w:fill="FFFFFF"/>
        </w:rPr>
        <w:t>haemodialysis</w:t>
      </w:r>
      <w:proofErr w:type="spellEnd"/>
      <w:r w:rsidRPr="00EC2E94">
        <w:rPr>
          <w:rFonts w:asciiTheme="majorBidi" w:hAnsiTheme="majorBidi" w:cs="Times New Roman"/>
          <w:color w:val="222222"/>
          <w:sz w:val="20"/>
          <w:szCs w:val="20"/>
          <w:shd w:val="clear" w:color="auto" w:fill="FFFFFF"/>
        </w:rPr>
        <w:t xml:space="preserve"> patients. Nephrol Dial </w:t>
      </w:r>
      <w:proofErr w:type="gramStart"/>
      <w:r w:rsidRPr="00EC2E94">
        <w:rPr>
          <w:rFonts w:asciiTheme="majorBidi" w:hAnsiTheme="majorBidi" w:cs="Times New Roman"/>
          <w:color w:val="222222"/>
          <w:sz w:val="20"/>
          <w:szCs w:val="20"/>
          <w:shd w:val="clear" w:color="auto" w:fill="FFFFFF"/>
        </w:rPr>
        <w:t>Transplant  2004</w:t>
      </w:r>
      <w:proofErr w:type="gramEnd"/>
      <w:r w:rsidRPr="00EC2E94">
        <w:rPr>
          <w:rFonts w:asciiTheme="majorBidi" w:hAnsiTheme="majorBidi" w:cs="Times New Roman"/>
          <w:color w:val="222222"/>
          <w:sz w:val="20"/>
          <w:szCs w:val="20"/>
          <w:shd w:val="clear" w:color="auto" w:fill="FFFFFF"/>
        </w:rPr>
        <w:t xml:space="preserve">; 19: 457–462 </w:t>
      </w:r>
    </w:p>
    <w:p w14:paraId="387FA4D9"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Hsu SP, Pai MF, Peng YS, et al. Serum uric acid levels show a ’J-shaped’ association with all-cause mortality in </w:t>
      </w:r>
      <w:proofErr w:type="spellStart"/>
      <w:r w:rsidRPr="00EC2E94">
        <w:rPr>
          <w:rFonts w:ascii="Times New Roman" w:hAnsi="Times New Roman" w:cs="Times New Roman"/>
          <w:sz w:val="20"/>
          <w:szCs w:val="20"/>
        </w:rPr>
        <w:t>haemo</w:t>
      </w:r>
      <w:proofErr w:type="spellEnd"/>
      <w:r w:rsidRPr="00EC2E94">
        <w:rPr>
          <w:rFonts w:ascii="Times New Roman" w:hAnsi="Times New Roman" w:cs="Times New Roman"/>
          <w:sz w:val="20"/>
          <w:szCs w:val="20"/>
        </w:rPr>
        <w:t xml:space="preserve">- dialysis patients. Nephrol Dial Transplant. </w:t>
      </w:r>
      <w:proofErr w:type="gramStart"/>
      <w:r w:rsidRPr="00EC2E94">
        <w:rPr>
          <w:rFonts w:ascii="Times New Roman" w:hAnsi="Times New Roman" w:cs="Times New Roman"/>
          <w:sz w:val="20"/>
          <w:szCs w:val="20"/>
        </w:rPr>
        <w:t>2004;19:457</w:t>
      </w:r>
      <w:proofErr w:type="gramEnd"/>
      <w:r w:rsidRPr="00EC2E94">
        <w:rPr>
          <w:rFonts w:ascii="Times New Roman" w:hAnsi="Times New Roman" w:cs="Times New Roman"/>
          <w:sz w:val="20"/>
          <w:szCs w:val="20"/>
        </w:rPr>
        <w:t>–462.</w:t>
      </w:r>
    </w:p>
    <w:p w14:paraId="13E3DB4C"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Hsu WL, Li SY, Liu JS, et al. High uric acid ameliorates indoxyl sulfate-induced endothelial dysfunction and is </w:t>
      </w:r>
      <w:proofErr w:type="spellStart"/>
      <w:r w:rsidRPr="00EC2E94">
        <w:rPr>
          <w:rFonts w:ascii="Times New Roman" w:hAnsi="Times New Roman" w:cs="Times New Roman"/>
          <w:sz w:val="20"/>
          <w:szCs w:val="20"/>
        </w:rPr>
        <w:t>asso</w:t>
      </w:r>
      <w:proofErr w:type="spellEnd"/>
      <w:r w:rsidRPr="00EC2E94">
        <w:rPr>
          <w:rFonts w:ascii="Times New Roman" w:hAnsi="Times New Roman" w:cs="Times New Roman"/>
          <w:sz w:val="20"/>
          <w:szCs w:val="20"/>
        </w:rPr>
        <w:t xml:space="preserve">- </w:t>
      </w:r>
      <w:proofErr w:type="spellStart"/>
      <w:r w:rsidRPr="00EC2E94">
        <w:rPr>
          <w:rFonts w:ascii="Times New Roman" w:hAnsi="Times New Roman" w:cs="Times New Roman"/>
          <w:sz w:val="20"/>
          <w:szCs w:val="20"/>
        </w:rPr>
        <w:t>ciated</w:t>
      </w:r>
      <w:proofErr w:type="spellEnd"/>
      <w:r w:rsidRPr="00EC2E94">
        <w:rPr>
          <w:rFonts w:ascii="Times New Roman" w:hAnsi="Times New Roman" w:cs="Times New Roman"/>
          <w:sz w:val="20"/>
          <w:szCs w:val="20"/>
        </w:rPr>
        <w:t xml:space="preserve"> with lower mortality among hemodialysis patients. Toxins (Basel). </w:t>
      </w:r>
      <w:proofErr w:type="gramStart"/>
      <w:r w:rsidRPr="00EC2E94">
        <w:rPr>
          <w:rFonts w:ascii="Times New Roman" w:hAnsi="Times New Roman" w:cs="Times New Roman"/>
          <w:sz w:val="20"/>
          <w:szCs w:val="20"/>
        </w:rPr>
        <w:t>2017;9:20</w:t>
      </w:r>
      <w:proofErr w:type="gramEnd"/>
      <w:r w:rsidRPr="00EC2E94">
        <w:rPr>
          <w:rFonts w:ascii="Times New Roman" w:hAnsi="Times New Roman" w:cs="Times New Roman"/>
          <w:sz w:val="20"/>
          <w:szCs w:val="20"/>
        </w:rPr>
        <w:t>.</w:t>
      </w:r>
    </w:p>
    <w:p w14:paraId="2760AA82"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8" w:name="_Hlk111295126"/>
      <w:r w:rsidRPr="00EC2E94">
        <w:rPr>
          <w:rFonts w:asciiTheme="majorBidi" w:hAnsiTheme="majorBidi" w:cs="Times New Roman"/>
          <w:color w:val="222222"/>
          <w:sz w:val="20"/>
          <w:szCs w:val="20"/>
          <w:shd w:val="clear" w:color="auto" w:fill="FFFFFF"/>
        </w:rPr>
        <w:t xml:space="preserve">Ivan </w:t>
      </w:r>
      <w:bookmarkEnd w:id="8"/>
      <w:r w:rsidRPr="00EC2E94">
        <w:rPr>
          <w:rFonts w:asciiTheme="majorBidi" w:hAnsiTheme="majorBidi" w:cs="Times New Roman"/>
          <w:color w:val="222222"/>
          <w:sz w:val="20"/>
          <w:szCs w:val="20"/>
          <w:shd w:val="clear" w:color="auto" w:fill="FFFFFF"/>
        </w:rPr>
        <w:t xml:space="preserve">VS, </w:t>
      </w:r>
      <w:proofErr w:type="spellStart"/>
      <w:r w:rsidRPr="00EC2E94">
        <w:rPr>
          <w:rFonts w:asciiTheme="majorBidi" w:hAnsiTheme="majorBidi" w:cs="Times New Roman"/>
          <w:color w:val="222222"/>
          <w:sz w:val="20"/>
          <w:szCs w:val="20"/>
          <w:shd w:val="clear" w:color="auto" w:fill="FFFFFF"/>
        </w:rPr>
        <w:t>Buzas</w:t>
      </w:r>
      <w:proofErr w:type="spellEnd"/>
      <w:r w:rsidRPr="00EC2E94">
        <w:rPr>
          <w:rFonts w:asciiTheme="majorBidi" w:hAnsiTheme="majorBidi" w:cs="Times New Roman"/>
          <w:color w:val="222222"/>
          <w:sz w:val="20"/>
          <w:szCs w:val="20"/>
          <w:shd w:val="clear" w:color="auto" w:fill="FFFFFF"/>
        </w:rPr>
        <w:t xml:space="preserve"> R, </w:t>
      </w:r>
      <w:proofErr w:type="spellStart"/>
      <w:r w:rsidRPr="00EC2E94">
        <w:rPr>
          <w:rFonts w:asciiTheme="majorBidi" w:hAnsiTheme="majorBidi" w:cs="Times New Roman"/>
          <w:color w:val="222222"/>
          <w:sz w:val="20"/>
          <w:szCs w:val="20"/>
          <w:shd w:val="clear" w:color="auto" w:fill="FFFFFF"/>
        </w:rPr>
        <w:t>Cuțina</w:t>
      </w:r>
      <w:proofErr w:type="spellEnd"/>
      <w:r w:rsidRPr="00EC2E94">
        <w:rPr>
          <w:rFonts w:asciiTheme="majorBidi" w:hAnsiTheme="majorBidi" w:cs="Times New Roman"/>
          <w:color w:val="222222"/>
          <w:sz w:val="20"/>
          <w:szCs w:val="20"/>
          <w:shd w:val="clear" w:color="auto" w:fill="FFFFFF"/>
        </w:rPr>
        <w:t xml:space="preserve"> </w:t>
      </w:r>
      <w:proofErr w:type="spellStart"/>
      <w:r w:rsidRPr="00EC2E94">
        <w:rPr>
          <w:rFonts w:asciiTheme="majorBidi" w:hAnsiTheme="majorBidi" w:cs="Times New Roman"/>
          <w:color w:val="222222"/>
          <w:sz w:val="20"/>
          <w:szCs w:val="20"/>
          <w:shd w:val="clear" w:color="auto" w:fill="FFFFFF"/>
        </w:rPr>
        <w:t>Morgovan</w:t>
      </w:r>
      <w:proofErr w:type="spellEnd"/>
      <w:r w:rsidRPr="00EC2E94">
        <w:rPr>
          <w:rFonts w:asciiTheme="majorBidi" w:hAnsiTheme="majorBidi" w:cs="Times New Roman"/>
          <w:color w:val="222222"/>
          <w:sz w:val="20"/>
          <w:szCs w:val="20"/>
          <w:shd w:val="clear" w:color="auto" w:fill="FFFFFF"/>
        </w:rPr>
        <w:t xml:space="preserve"> AF, </w:t>
      </w:r>
      <w:proofErr w:type="spellStart"/>
      <w:r w:rsidRPr="00EC2E94">
        <w:rPr>
          <w:rFonts w:asciiTheme="majorBidi" w:hAnsiTheme="majorBidi" w:cs="Times New Roman"/>
          <w:color w:val="222222"/>
          <w:sz w:val="20"/>
          <w:szCs w:val="20"/>
          <w:shd w:val="clear" w:color="auto" w:fill="FFFFFF"/>
        </w:rPr>
        <w:t>Ciubotaru</w:t>
      </w:r>
      <w:proofErr w:type="spellEnd"/>
      <w:r w:rsidRPr="00EC2E94">
        <w:rPr>
          <w:rFonts w:asciiTheme="majorBidi" w:hAnsiTheme="majorBidi" w:cs="Times New Roman"/>
          <w:color w:val="222222"/>
          <w:sz w:val="20"/>
          <w:szCs w:val="20"/>
          <w:shd w:val="clear" w:color="auto" w:fill="FFFFFF"/>
        </w:rPr>
        <w:t xml:space="preserve"> P, </w:t>
      </w:r>
      <w:proofErr w:type="spellStart"/>
      <w:r w:rsidRPr="00EC2E94">
        <w:rPr>
          <w:rFonts w:asciiTheme="majorBidi" w:hAnsiTheme="majorBidi" w:cs="Times New Roman"/>
          <w:color w:val="222222"/>
          <w:sz w:val="20"/>
          <w:szCs w:val="20"/>
          <w:shd w:val="clear" w:color="auto" w:fill="FFFFFF"/>
        </w:rPr>
        <w:t>Ardelean</w:t>
      </w:r>
      <w:proofErr w:type="spellEnd"/>
      <w:r w:rsidRPr="00EC2E94">
        <w:rPr>
          <w:rFonts w:asciiTheme="majorBidi" w:hAnsiTheme="majorBidi" w:cs="Times New Roman"/>
          <w:color w:val="222222"/>
          <w:sz w:val="20"/>
          <w:szCs w:val="20"/>
          <w:shd w:val="clear" w:color="auto" w:fill="FFFFFF"/>
        </w:rPr>
        <w:t xml:space="preserve"> M, </w:t>
      </w:r>
      <w:proofErr w:type="spellStart"/>
      <w:r w:rsidRPr="00EC2E94">
        <w:rPr>
          <w:rFonts w:asciiTheme="majorBidi" w:hAnsiTheme="majorBidi" w:cs="Times New Roman"/>
          <w:color w:val="222222"/>
          <w:sz w:val="20"/>
          <w:szCs w:val="20"/>
          <w:shd w:val="clear" w:color="auto" w:fill="FFFFFF"/>
        </w:rPr>
        <w:t>Goje</w:t>
      </w:r>
      <w:proofErr w:type="spellEnd"/>
      <w:r w:rsidRPr="00EC2E94">
        <w:rPr>
          <w:rFonts w:asciiTheme="majorBidi" w:hAnsiTheme="majorBidi" w:cs="Times New Roman"/>
          <w:color w:val="222222"/>
          <w:sz w:val="20"/>
          <w:szCs w:val="20"/>
          <w:shd w:val="clear" w:color="auto" w:fill="FFFFFF"/>
        </w:rPr>
        <w:t xml:space="preserve"> D, </w:t>
      </w:r>
      <w:proofErr w:type="spellStart"/>
      <w:r w:rsidRPr="00EC2E94">
        <w:rPr>
          <w:rFonts w:asciiTheme="majorBidi" w:hAnsiTheme="majorBidi" w:cs="Times New Roman"/>
          <w:color w:val="222222"/>
          <w:sz w:val="20"/>
          <w:szCs w:val="20"/>
          <w:shd w:val="clear" w:color="auto" w:fill="FFFFFF"/>
        </w:rPr>
        <w:t>Roșca</w:t>
      </w:r>
      <w:proofErr w:type="spellEnd"/>
      <w:r w:rsidRPr="00EC2E94">
        <w:rPr>
          <w:rFonts w:asciiTheme="majorBidi" w:hAnsiTheme="majorBidi" w:cs="Times New Roman"/>
          <w:color w:val="222222"/>
          <w:sz w:val="20"/>
          <w:szCs w:val="20"/>
          <w:shd w:val="clear" w:color="auto" w:fill="FFFFFF"/>
        </w:rPr>
        <w:t xml:space="preserve"> CI, </w:t>
      </w:r>
      <w:proofErr w:type="spellStart"/>
      <w:r w:rsidRPr="00EC2E94">
        <w:rPr>
          <w:rFonts w:asciiTheme="majorBidi" w:hAnsiTheme="majorBidi" w:cs="Times New Roman"/>
          <w:color w:val="222222"/>
          <w:sz w:val="20"/>
          <w:szCs w:val="20"/>
          <w:shd w:val="clear" w:color="auto" w:fill="FFFFFF"/>
        </w:rPr>
        <w:t>Timar</w:t>
      </w:r>
      <w:proofErr w:type="spellEnd"/>
      <w:r w:rsidRPr="00EC2E94">
        <w:rPr>
          <w:rFonts w:asciiTheme="majorBidi" w:hAnsiTheme="majorBidi" w:cs="Times New Roman"/>
          <w:color w:val="222222"/>
          <w:sz w:val="20"/>
          <w:szCs w:val="20"/>
          <w:shd w:val="clear" w:color="auto" w:fill="FFFFFF"/>
        </w:rPr>
        <w:t xml:space="preserve"> R, </w:t>
      </w:r>
      <w:proofErr w:type="spellStart"/>
      <w:r w:rsidRPr="00EC2E94">
        <w:rPr>
          <w:rFonts w:asciiTheme="majorBidi" w:hAnsiTheme="majorBidi" w:cs="Times New Roman"/>
          <w:color w:val="222222"/>
          <w:sz w:val="20"/>
          <w:szCs w:val="20"/>
          <w:shd w:val="clear" w:color="auto" w:fill="FFFFFF"/>
        </w:rPr>
        <w:t>Lighezan</w:t>
      </w:r>
      <w:proofErr w:type="spellEnd"/>
      <w:r w:rsidRPr="00EC2E94">
        <w:rPr>
          <w:rFonts w:asciiTheme="majorBidi" w:hAnsiTheme="majorBidi" w:cs="Times New Roman"/>
          <w:color w:val="222222"/>
          <w:sz w:val="20"/>
          <w:szCs w:val="20"/>
          <w:shd w:val="clear" w:color="auto" w:fill="FFFFFF"/>
        </w:rPr>
        <w:t xml:space="preserve"> D. The Relationship between Serum Uric Acid and Ejection Fraction of the Left Ventricle. Journal of Clinical Medicine. 2021 Sep 6;10(17):4026.</w:t>
      </w:r>
    </w:p>
    <w:p w14:paraId="427A0409"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Iwashima</w:t>
      </w:r>
      <w:proofErr w:type="spellEnd"/>
      <w:r w:rsidRPr="00EC2E94">
        <w:rPr>
          <w:rFonts w:asciiTheme="majorBidi" w:hAnsiTheme="majorBidi" w:cs="Times New Roman"/>
          <w:color w:val="222222"/>
          <w:sz w:val="20"/>
          <w:szCs w:val="20"/>
          <w:shd w:val="clear" w:color="auto" w:fill="FFFFFF"/>
        </w:rPr>
        <w:t xml:space="preserve"> Y, </w:t>
      </w:r>
      <w:proofErr w:type="spellStart"/>
      <w:r w:rsidRPr="00EC2E94">
        <w:rPr>
          <w:rFonts w:asciiTheme="majorBidi" w:hAnsiTheme="majorBidi" w:cs="Times New Roman"/>
          <w:color w:val="222222"/>
          <w:sz w:val="20"/>
          <w:szCs w:val="20"/>
          <w:shd w:val="clear" w:color="auto" w:fill="FFFFFF"/>
        </w:rPr>
        <w:t>Horio</w:t>
      </w:r>
      <w:proofErr w:type="spellEnd"/>
      <w:r w:rsidRPr="00EC2E94">
        <w:rPr>
          <w:rFonts w:asciiTheme="majorBidi" w:hAnsiTheme="majorBidi" w:cs="Times New Roman"/>
          <w:color w:val="222222"/>
          <w:sz w:val="20"/>
          <w:szCs w:val="20"/>
          <w:shd w:val="clear" w:color="auto" w:fill="FFFFFF"/>
        </w:rPr>
        <w:t xml:space="preserve"> T, </w:t>
      </w:r>
      <w:proofErr w:type="spellStart"/>
      <w:r w:rsidRPr="00EC2E94">
        <w:rPr>
          <w:rFonts w:asciiTheme="majorBidi" w:hAnsiTheme="majorBidi" w:cs="Times New Roman"/>
          <w:color w:val="222222"/>
          <w:sz w:val="20"/>
          <w:szCs w:val="20"/>
          <w:shd w:val="clear" w:color="auto" w:fill="FFFFFF"/>
        </w:rPr>
        <w:t>Kamide</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K  et al.</w:t>
      </w:r>
      <w:proofErr w:type="gramEnd"/>
      <w:r w:rsidRPr="00EC2E94">
        <w:rPr>
          <w:rFonts w:asciiTheme="majorBidi" w:hAnsiTheme="majorBidi" w:cs="Times New Roman"/>
          <w:color w:val="222222"/>
          <w:sz w:val="20"/>
          <w:szCs w:val="20"/>
          <w:shd w:val="clear" w:color="auto" w:fill="FFFFFF"/>
        </w:rPr>
        <w:t xml:space="preserve"> Uric acid, left ventricular mass index, and risk of cardiovascular disease in essential hypertension. </w:t>
      </w:r>
      <w:proofErr w:type="gramStart"/>
      <w:r w:rsidRPr="00EC2E94">
        <w:rPr>
          <w:rFonts w:asciiTheme="majorBidi" w:hAnsiTheme="majorBidi" w:cs="Times New Roman"/>
          <w:color w:val="222222"/>
          <w:sz w:val="20"/>
          <w:szCs w:val="20"/>
          <w:shd w:val="clear" w:color="auto" w:fill="FFFFFF"/>
        </w:rPr>
        <w:t>Hypertension  2006</w:t>
      </w:r>
      <w:proofErr w:type="gramEnd"/>
      <w:r w:rsidRPr="00EC2E94">
        <w:rPr>
          <w:rFonts w:asciiTheme="majorBidi" w:hAnsiTheme="majorBidi" w:cs="Times New Roman"/>
          <w:color w:val="222222"/>
          <w:sz w:val="20"/>
          <w:szCs w:val="20"/>
          <w:shd w:val="clear" w:color="auto" w:fill="FFFFFF"/>
        </w:rPr>
        <w:t xml:space="preserve">; 47: 195–202 </w:t>
      </w:r>
    </w:p>
    <w:p w14:paraId="5DF999B2"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9" w:name="_Hlk111287049"/>
      <w:proofErr w:type="spellStart"/>
      <w:r w:rsidRPr="00EC2E94">
        <w:rPr>
          <w:rFonts w:asciiTheme="majorBidi" w:hAnsiTheme="majorBidi" w:cs="Times New Roman"/>
          <w:color w:val="222222"/>
          <w:sz w:val="20"/>
          <w:szCs w:val="20"/>
          <w:shd w:val="clear" w:color="auto" w:fill="FFFFFF"/>
        </w:rPr>
        <w:t>Khodeir</w:t>
      </w:r>
      <w:proofErr w:type="spellEnd"/>
      <w:r w:rsidRPr="00EC2E94">
        <w:rPr>
          <w:rFonts w:asciiTheme="majorBidi" w:hAnsiTheme="majorBidi" w:cs="Times New Roman"/>
          <w:color w:val="222222"/>
          <w:sz w:val="20"/>
          <w:szCs w:val="20"/>
          <w:shd w:val="clear" w:color="auto" w:fill="FFFFFF"/>
        </w:rPr>
        <w:t xml:space="preserve"> </w:t>
      </w:r>
      <w:bookmarkEnd w:id="9"/>
      <w:r w:rsidRPr="00EC2E94">
        <w:rPr>
          <w:rFonts w:asciiTheme="majorBidi" w:hAnsiTheme="majorBidi" w:cs="Times New Roman"/>
          <w:color w:val="222222"/>
          <w:sz w:val="20"/>
          <w:szCs w:val="20"/>
          <w:shd w:val="clear" w:color="auto" w:fill="FFFFFF"/>
        </w:rPr>
        <w:t xml:space="preserve">SA, Mohammed FA, </w:t>
      </w:r>
      <w:proofErr w:type="spellStart"/>
      <w:r w:rsidRPr="00EC2E94">
        <w:rPr>
          <w:rFonts w:asciiTheme="majorBidi" w:hAnsiTheme="majorBidi" w:cs="Times New Roman"/>
          <w:color w:val="222222"/>
          <w:sz w:val="20"/>
          <w:szCs w:val="20"/>
          <w:shd w:val="clear" w:color="auto" w:fill="FFFFFF"/>
        </w:rPr>
        <w:t>Ghada</w:t>
      </w:r>
      <w:proofErr w:type="spellEnd"/>
      <w:r w:rsidRPr="00EC2E94">
        <w:rPr>
          <w:rFonts w:asciiTheme="majorBidi" w:hAnsiTheme="majorBidi" w:cs="Times New Roman"/>
          <w:color w:val="222222"/>
          <w:sz w:val="20"/>
          <w:szCs w:val="20"/>
          <w:shd w:val="clear" w:color="auto" w:fill="FFFFFF"/>
        </w:rPr>
        <w:t xml:space="preserve"> AS, Mabrouk R. The Relationship between Blood Pressure Level and Serum Uric Acid Level in Chronic Hemodialysis Patients. The Medical Journal of Cairo University. 2018 Sep 1;86(September):2953-8.</w:t>
      </w:r>
    </w:p>
    <w:p w14:paraId="4B8A25FE"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Kim CS, </w:t>
      </w:r>
      <w:proofErr w:type="spellStart"/>
      <w:r w:rsidRPr="00EC2E94">
        <w:rPr>
          <w:rFonts w:ascii="Times New Roman" w:hAnsi="Times New Roman" w:cs="Times New Roman"/>
          <w:sz w:val="20"/>
          <w:szCs w:val="20"/>
        </w:rPr>
        <w:t>Jin</w:t>
      </w:r>
      <w:proofErr w:type="spellEnd"/>
      <w:r w:rsidRPr="00EC2E94">
        <w:rPr>
          <w:rFonts w:ascii="Times New Roman" w:hAnsi="Times New Roman" w:cs="Times New Roman"/>
          <w:sz w:val="20"/>
          <w:szCs w:val="20"/>
        </w:rPr>
        <w:t xml:space="preserve"> DC, Yun YC, et al. Relationship between serum uric acid and mortality among hemodialysis patients: retro-</w:t>
      </w:r>
    </w:p>
    <w:p w14:paraId="0DE0636F"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0" w:name="_Hlk111296952"/>
      <w:r w:rsidRPr="00EC2E94">
        <w:rPr>
          <w:rFonts w:asciiTheme="majorBidi" w:hAnsiTheme="majorBidi" w:cs="Times New Roman"/>
          <w:color w:val="222222"/>
          <w:sz w:val="20"/>
          <w:szCs w:val="20"/>
          <w:shd w:val="clear" w:color="auto" w:fill="FFFFFF"/>
        </w:rPr>
        <w:t xml:space="preserve">Kim </w:t>
      </w:r>
      <w:bookmarkEnd w:id="10"/>
      <w:r w:rsidRPr="00EC2E94">
        <w:rPr>
          <w:rFonts w:asciiTheme="majorBidi" w:hAnsiTheme="majorBidi" w:cs="Times New Roman"/>
          <w:color w:val="222222"/>
          <w:sz w:val="20"/>
          <w:szCs w:val="20"/>
          <w:shd w:val="clear" w:color="auto" w:fill="FFFFFF"/>
        </w:rPr>
        <w:t xml:space="preserve">IY, Ye BM, Kim MJ, Kim SR, Lee DW, Kim HJ, Rhee H, Song SH, </w:t>
      </w:r>
      <w:proofErr w:type="spellStart"/>
      <w:r w:rsidRPr="00EC2E94">
        <w:rPr>
          <w:rFonts w:asciiTheme="majorBidi" w:hAnsiTheme="majorBidi" w:cs="Times New Roman"/>
          <w:color w:val="222222"/>
          <w:sz w:val="20"/>
          <w:szCs w:val="20"/>
          <w:shd w:val="clear" w:color="auto" w:fill="FFFFFF"/>
        </w:rPr>
        <w:t>Seong</w:t>
      </w:r>
      <w:proofErr w:type="spellEnd"/>
      <w:r w:rsidRPr="00EC2E94">
        <w:rPr>
          <w:rFonts w:asciiTheme="majorBidi" w:hAnsiTheme="majorBidi" w:cs="Times New Roman"/>
          <w:color w:val="222222"/>
          <w:sz w:val="20"/>
          <w:szCs w:val="20"/>
          <w:shd w:val="clear" w:color="auto" w:fill="FFFFFF"/>
        </w:rPr>
        <w:t xml:space="preserve"> EY, Lee SB. Association </w:t>
      </w:r>
      <w:r w:rsidRPr="00EC2E94">
        <w:rPr>
          <w:rFonts w:asciiTheme="majorBidi" w:hAnsiTheme="majorBidi" w:cs="Times New Roman"/>
          <w:color w:val="222222"/>
          <w:sz w:val="20"/>
          <w:szCs w:val="20"/>
          <w:shd w:val="clear" w:color="auto" w:fill="FFFFFF"/>
        </w:rPr>
        <w:t xml:space="preserve">between serum uric acid and left ventricular hypertrophy/left ventricular diastolic dysfunction in patients with chronic kidney disease. </w:t>
      </w:r>
      <w:proofErr w:type="spellStart"/>
      <w:r w:rsidRPr="00EC2E94">
        <w:rPr>
          <w:rFonts w:asciiTheme="majorBidi" w:hAnsiTheme="majorBidi" w:cs="Times New Roman"/>
          <w:color w:val="222222"/>
          <w:sz w:val="20"/>
          <w:szCs w:val="20"/>
          <w:shd w:val="clear" w:color="auto" w:fill="FFFFFF"/>
        </w:rPr>
        <w:t>PloS</w:t>
      </w:r>
      <w:proofErr w:type="spellEnd"/>
      <w:r w:rsidRPr="00EC2E94">
        <w:rPr>
          <w:rFonts w:asciiTheme="majorBidi" w:hAnsiTheme="majorBidi" w:cs="Times New Roman"/>
          <w:color w:val="222222"/>
          <w:sz w:val="20"/>
          <w:szCs w:val="20"/>
          <w:shd w:val="clear" w:color="auto" w:fill="FFFFFF"/>
        </w:rPr>
        <w:t xml:space="preserve"> one. 2021 May 6;16(5</w:t>
      </w:r>
      <w:proofErr w:type="gramStart"/>
      <w:r w:rsidRPr="00EC2E94">
        <w:rPr>
          <w:rFonts w:asciiTheme="majorBidi" w:hAnsiTheme="majorBidi" w:cs="Times New Roman"/>
          <w:color w:val="222222"/>
          <w:sz w:val="20"/>
          <w:szCs w:val="20"/>
          <w:shd w:val="clear" w:color="auto" w:fill="FFFFFF"/>
        </w:rPr>
        <w:t>):e</w:t>
      </w:r>
      <w:proofErr w:type="gramEnd"/>
      <w:r w:rsidRPr="00EC2E94">
        <w:rPr>
          <w:rFonts w:asciiTheme="majorBidi" w:hAnsiTheme="majorBidi" w:cs="Times New Roman"/>
          <w:color w:val="222222"/>
          <w:sz w:val="20"/>
          <w:szCs w:val="20"/>
          <w:shd w:val="clear" w:color="auto" w:fill="FFFFFF"/>
        </w:rPr>
        <w:t>0251333.</w:t>
      </w:r>
    </w:p>
    <w:p w14:paraId="74534AD9"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Kivity</w:t>
      </w:r>
      <w:proofErr w:type="spellEnd"/>
      <w:r w:rsidRPr="00EC2E94">
        <w:rPr>
          <w:rFonts w:asciiTheme="majorBidi" w:hAnsiTheme="majorBidi" w:cs="Times New Roman"/>
          <w:color w:val="222222"/>
          <w:sz w:val="20"/>
          <w:szCs w:val="20"/>
          <w:shd w:val="clear" w:color="auto" w:fill="FFFFFF"/>
        </w:rPr>
        <w:t xml:space="preserve"> S, </w:t>
      </w:r>
      <w:proofErr w:type="spellStart"/>
      <w:r w:rsidRPr="00EC2E94">
        <w:rPr>
          <w:rFonts w:asciiTheme="majorBidi" w:hAnsiTheme="majorBidi" w:cs="Times New Roman"/>
          <w:color w:val="222222"/>
          <w:sz w:val="20"/>
          <w:szCs w:val="20"/>
          <w:shd w:val="clear" w:color="auto" w:fill="FFFFFF"/>
        </w:rPr>
        <w:t>Kopel</w:t>
      </w:r>
      <w:proofErr w:type="spellEnd"/>
      <w:r w:rsidRPr="00EC2E94">
        <w:rPr>
          <w:rFonts w:asciiTheme="majorBidi" w:hAnsiTheme="majorBidi" w:cs="Times New Roman"/>
          <w:color w:val="222222"/>
          <w:sz w:val="20"/>
          <w:szCs w:val="20"/>
          <w:shd w:val="clear" w:color="auto" w:fill="FFFFFF"/>
        </w:rPr>
        <w:t xml:space="preserve"> E, </w:t>
      </w:r>
      <w:proofErr w:type="spellStart"/>
      <w:r w:rsidRPr="00EC2E94">
        <w:rPr>
          <w:rFonts w:asciiTheme="majorBidi" w:hAnsiTheme="majorBidi" w:cs="Times New Roman"/>
          <w:color w:val="222222"/>
          <w:sz w:val="20"/>
          <w:szCs w:val="20"/>
          <w:shd w:val="clear" w:color="auto" w:fill="FFFFFF"/>
        </w:rPr>
        <w:t>Maor</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E  et al.</w:t>
      </w:r>
      <w:proofErr w:type="gramEnd"/>
      <w:r w:rsidRPr="00EC2E94">
        <w:rPr>
          <w:rFonts w:asciiTheme="majorBidi" w:hAnsiTheme="majorBidi" w:cs="Times New Roman"/>
          <w:color w:val="222222"/>
          <w:sz w:val="20"/>
          <w:szCs w:val="20"/>
          <w:shd w:val="clear" w:color="auto" w:fill="FFFFFF"/>
        </w:rPr>
        <w:t xml:space="preserve"> Association of serum uric acid and cardiovascular disease in healthy adults. Am J </w:t>
      </w:r>
      <w:proofErr w:type="spellStart"/>
      <w:proofErr w:type="gramStart"/>
      <w:r w:rsidRPr="00EC2E94">
        <w:rPr>
          <w:rFonts w:asciiTheme="majorBidi" w:hAnsiTheme="majorBidi" w:cs="Times New Roman"/>
          <w:color w:val="222222"/>
          <w:sz w:val="20"/>
          <w:szCs w:val="20"/>
          <w:shd w:val="clear" w:color="auto" w:fill="FFFFFF"/>
        </w:rPr>
        <w:t>Cardiol</w:t>
      </w:r>
      <w:proofErr w:type="spellEnd"/>
      <w:r w:rsidRPr="00EC2E94">
        <w:rPr>
          <w:rFonts w:asciiTheme="majorBidi" w:hAnsiTheme="majorBidi" w:cs="Times New Roman"/>
          <w:color w:val="222222"/>
          <w:sz w:val="20"/>
          <w:szCs w:val="20"/>
          <w:shd w:val="clear" w:color="auto" w:fill="FFFFFF"/>
        </w:rPr>
        <w:t xml:space="preserve">  2013</w:t>
      </w:r>
      <w:proofErr w:type="gramEnd"/>
      <w:r w:rsidRPr="00EC2E94">
        <w:rPr>
          <w:rFonts w:asciiTheme="majorBidi" w:hAnsiTheme="majorBidi" w:cs="Times New Roman"/>
          <w:color w:val="222222"/>
          <w:sz w:val="20"/>
          <w:szCs w:val="20"/>
          <w:shd w:val="clear" w:color="auto" w:fill="FFFFFF"/>
        </w:rPr>
        <w:t>; 111: 1146–1151.</w:t>
      </w:r>
    </w:p>
    <w:p w14:paraId="3A6B6982"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Kumagai</w:t>
      </w:r>
      <w:proofErr w:type="spellEnd"/>
      <w:r w:rsidRPr="00EC2E94">
        <w:rPr>
          <w:rFonts w:asciiTheme="majorBidi" w:hAnsiTheme="majorBidi" w:cs="Times New Roman"/>
          <w:color w:val="222222"/>
          <w:sz w:val="20"/>
          <w:szCs w:val="20"/>
          <w:shd w:val="clear" w:color="auto" w:fill="FFFFFF"/>
        </w:rPr>
        <w:t xml:space="preserve"> T, Ota T, Tamura </w:t>
      </w:r>
      <w:proofErr w:type="gramStart"/>
      <w:r w:rsidRPr="00EC2E94">
        <w:rPr>
          <w:rFonts w:asciiTheme="majorBidi" w:hAnsiTheme="majorBidi" w:cs="Times New Roman"/>
          <w:color w:val="222222"/>
          <w:sz w:val="20"/>
          <w:szCs w:val="20"/>
          <w:shd w:val="clear" w:color="auto" w:fill="FFFFFF"/>
        </w:rPr>
        <w:t>Y  et al.</w:t>
      </w:r>
      <w:proofErr w:type="gramEnd"/>
      <w:r w:rsidRPr="00EC2E94">
        <w:rPr>
          <w:rFonts w:asciiTheme="majorBidi" w:hAnsiTheme="majorBidi" w:cs="Times New Roman"/>
          <w:color w:val="222222"/>
          <w:sz w:val="20"/>
          <w:szCs w:val="20"/>
          <w:shd w:val="clear" w:color="auto" w:fill="FFFFFF"/>
        </w:rPr>
        <w:t xml:space="preserve"> Time to target uric acid to retard CKD progression. Clin Exp </w:t>
      </w:r>
      <w:proofErr w:type="gramStart"/>
      <w:r w:rsidRPr="00EC2E94">
        <w:rPr>
          <w:rFonts w:asciiTheme="majorBidi" w:hAnsiTheme="majorBidi" w:cs="Times New Roman"/>
          <w:color w:val="222222"/>
          <w:sz w:val="20"/>
          <w:szCs w:val="20"/>
          <w:shd w:val="clear" w:color="auto" w:fill="FFFFFF"/>
        </w:rPr>
        <w:t>Nephrol  2017</w:t>
      </w:r>
      <w:proofErr w:type="gramEnd"/>
      <w:r w:rsidRPr="00EC2E94">
        <w:rPr>
          <w:rFonts w:asciiTheme="majorBidi" w:hAnsiTheme="majorBidi" w:cs="Times New Roman"/>
          <w:color w:val="222222"/>
          <w:sz w:val="20"/>
          <w:szCs w:val="20"/>
          <w:shd w:val="clear" w:color="auto" w:fill="FFFFFF"/>
        </w:rPr>
        <w:t xml:space="preserve">; 21: 182–192 </w:t>
      </w:r>
    </w:p>
    <w:p w14:paraId="45BB71AC"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Lang RM, </w:t>
      </w:r>
      <w:proofErr w:type="spellStart"/>
      <w:r w:rsidRPr="00EC2E94">
        <w:rPr>
          <w:rFonts w:ascii="Times New Roman" w:hAnsi="Times New Roman" w:cs="Times New Roman"/>
          <w:sz w:val="20"/>
          <w:szCs w:val="20"/>
        </w:rPr>
        <w:t>Bierig</w:t>
      </w:r>
      <w:proofErr w:type="spellEnd"/>
      <w:r w:rsidRPr="00EC2E94">
        <w:rPr>
          <w:rFonts w:ascii="Times New Roman" w:hAnsi="Times New Roman" w:cs="Times New Roman"/>
          <w:sz w:val="20"/>
          <w:szCs w:val="20"/>
        </w:rPr>
        <w:t xml:space="preserve"> M and Devereux RB (2005):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Journal of the American Society of Echocardiography; 12(18):1440–1463.</w:t>
      </w:r>
    </w:p>
    <w:p w14:paraId="4304BE55"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Latif W, </w:t>
      </w:r>
      <w:proofErr w:type="spellStart"/>
      <w:r w:rsidRPr="00EC2E94">
        <w:rPr>
          <w:rFonts w:asciiTheme="majorBidi" w:hAnsiTheme="majorBidi" w:cs="Times New Roman"/>
          <w:color w:val="222222"/>
          <w:sz w:val="20"/>
          <w:szCs w:val="20"/>
          <w:shd w:val="clear" w:color="auto" w:fill="FFFFFF"/>
        </w:rPr>
        <w:t>Karaboyas</w:t>
      </w:r>
      <w:proofErr w:type="spellEnd"/>
      <w:r w:rsidRPr="00EC2E94">
        <w:rPr>
          <w:rFonts w:asciiTheme="majorBidi" w:hAnsiTheme="majorBidi" w:cs="Times New Roman"/>
          <w:color w:val="222222"/>
          <w:sz w:val="20"/>
          <w:szCs w:val="20"/>
          <w:shd w:val="clear" w:color="auto" w:fill="FFFFFF"/>
        </w:rPr>
        <w:t xml:space="preserve"> A, Tong </w:t>
      </w:r>
      <w:proofErr w:type="gramStart"/>
      <w:r w:rsidRPr="00EC2E94">
        <w:rPr>
          <w:rFonts w:asciiTheme="majorBidi" w:hAnsiTheme="majorBidi" w:cs="Times New Roman"/>
          <w:color w:val="222222"/>
          <w:sz w:val="20"/>
          <w:szCs w:val="20"/>
          <w:shd w:val="clear" w:color="auto" w:fill="FFFFFF"/>
        </w:rPr>
        <w:t>L  et al.</w:t>
      </w:r>
      <w:proofErr w:type="gramEnd"/>
      <w:r w:rsidRPr="00EC2E94">
        <w:rPr>
          <w:rFonts w:asciiTheme="majorBidi" w:hAnsiTheme="majorBidi" w:cs="Times New Roman"/>
          <w:color w:val="222222"/>
          <w:sz w:val="20"/>
          <w:szCs w:val="20"/>
          <w:shd w:val="clear" w:color="auto" w:fill="FFFFFF"/>
        </w:rPr>
        <w:t xml:space="preserve"> Uric acid levels and all cause and cardiovascular mortality in the hemodialysis population. Clin J Am Soc </w:t>
      </w:r>
      <w:proofErr w:type="gramStart"/>
      <w:r w:rsidRPr="00EC2E94">
        <w:rPr>
          <w:rFonts w:asciiTheme="majorBidi" w:hAnsiTheme="majorBidi" w:cs="Times New Roman"/>
          <w:color w:val="222222"/>
          <w:sz w:val="20"/>
          <w:szCs w:val="20"/>
          <w:shd w:val="clear" w:color="auto" w:fill="FFFFFF"/>
        </w:rPr>
        <w:t>Nephrol  2011</w:t>
      </w:r>
      <w:proofErr w:type="gramEnd"/>
      <w:r w:rsidRPr="00EC2E94">
        <w:rPr>
          <w:rFonts w:asciiTheme="majorBidi" w:hAnsiTheme="majorBidi" w:cs="Times New Roman"/>
          <w:color w:val="222222"/>
          <w:sz w:val="20"/>
          <w:szCs w:val="20"/>
          <w:shd w:val="clear" w:color="auto" w:fill="FFFFFF"/>
        </w:rPr>
        <w:t xml:space="preserve">; 6: 2470–2477 </w:t>
      </w:r>
    </w:p>
    <w:p w14:paraId="28069D78"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Latif W, </w:t>
      </w:r>
      <w:proofErr w:type="spellStart"/>
      <w:r w:rsidRPr="00EC2E94">
        <w:rPr>
          <w:rFonts w:ascii="Times New Roman" w:hAnsi="Times New Roman" w:cs="Times New Roman"/>
          <w:sz w:val="20"/>
          <w:szCs w:val="20"/>
        </w:rPr>
        <w:t>Karaboyas</w:t>
      </w:r>
      <w:proofErr w:type="spellEnd"/>
      <w:r w:rsidRPr="00EC2E94">
        <w:rPr>
          <w:rFonts w:ascii="Times New Roman" w:hAnsi="Times New Roman" w:cs="Times New Roman"/>
          <w:sz w:val="20"/>
          <w:szCs w:val="20"/>
        </w:rPr>
        <w:t xml:space="preserve"> A, Tong L, et al. Uric acid levels and all- cause and cardiovascular mortality in the hemodialysis pop- </w:t>
      </w:r>
      <w:proofErr w:type="spellStart"/>
      <w:r w:rsidRPr="00EC2E94">
        <w:rPr>
          <w:rFonts w:ascii="Times New Roman" w:hAnsi="Times New Roman" w:cs="Times New Roman"/>
          <w:sz w:val="20"/>
          <w:szCs w:val="20"/>
        </w:rPr>
        <w:t>ulation</w:t>
      </w:r>
      <w:proofErr w:type="spellEnd"/>
      <w:r w:rsidRPr="00EC2E94">
        <w:rPr>
          <w:rFonts w:ascii="Times New Roman" w:hAnsi="Times New Roman" w:cs="Times New Roman"/>
          <w:sz w:val="20"/>
          <w:szCs w:val="20"/>
        </w:rPr>
        <w:t xml:space="preserve">. Clin J Am Soc Nephrol. </w:t>
      </w:r>
      <w:proofErr w:type="gramStart"/>
      <w:r w:rsidRPr="00EC2E94">
        <w:rPr>
          <w:rFonts w:ascii="Times New Roman" w:hAnsi="Times New Roman" w:cs="Times New Roman"/>
          <w:sz w:val="20"/>
          <w:szCs w:val="20"/>
        </w:rPr>
        <w:t>2011;6:2470</w:t>
      </w:r>
      <w:proofErr w:type="gramEnd"/>
      <w:r w:rsidRPr="00EC2E94">
        <w:rPr>
          <w:rFonts w:ascii="Times New Roman" w:hAnsi="Times New Roman" w:cs="Times New Roman"/>
          <w:sz w:val="20"/>
          <w:szCs w:val="20"/>
        </w:rPr>
        <w:t>–2477.</w:t>
      </w:r>
    </w:p>
    <w:p w14:paraId="20D3CF39"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Lee SK, Lee AL, Winters TJ, Tam E, Jaleel M, </w:t>
      </w:r>
      <w:proofErr w:type="spellStart"/>
      <w:r w:rsidRPr="00EC2E94">
        <w:rPr>
          <w:rFonts w:asciiTheme="majorBidi" w:hAnsiTheme="majorBidi" w:cs="Times New Roman"/>
          <w:color w:val="222222"/>
          <w:sz w:val="20"/>
          <w:szCs w:val="20"/>
          <w:shd w:val="clear" w:color="auto" w:fill="FFFFFF"/>
        </w:rPr>
        <w:t>Stenvinkel</w:t>
      </w:r>
      <w:proofErr w:type="spellEnd"/>
      <w:r w:rsidRPr="00EC2E94">
        <w:rPr>
          <w:rFonts w:asciiTheme="majorBidi" w:hAnsiTheme="majorBidi" w:cs="Times New Roman"/>
          <w:color w:val="222222"/>
          <w:sz w:val="20"/>
          <w:szCs w:val="20"/>
          <w:shd w:val="clear" w:color="auto" w:fill="FFFFFF"/>
        </w:rPr>
        <w:t xml:space="preserve"> P, Johnson RJ. Low serum uric acid level is a risk factor for death in incident hemodialysis patients. American journal of nephrology. 2009;29(2):79-85.</w:t>
      </w:r>
    </w:p>
    <w:p w14:paraId="78C1943F"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Lee SM, Lee AL, Winters </w:t>
      </w:r>
      <w:proofErr w:type="gramStart"/>
      <w:r w:rsidRPr="00EC2E94">
        <w:rPr>
          <w:rFonts w:asciiTheme="majorBidi" w:hAnsiTheme="majorBidi" w:cs="Times New Roman"/>
          <w:color w:val="222222"/>
          <w:sz w:val="20"/>
          <w:szCs w:val="20"/>
          <w:shd w:val="clear" w:color="auto" w:fill="FFFFFF"/>
        </w:rPr>
        <w:t>TJ  et al.</w:t>
      </w:r>
      <w:proofErr w:type="gramEnd"/>
      <w:r w:rsidRPr="00EC2E94">
        <w:rPr>
          <w:rFonts w:asciiTheme="majorBidi" w:hAnsiTheme="majorBidi" w:cs="Times New Roman"/>
          <w:color w:val="222222"/>
          <w:sz w:val="20"/>
          <w:szCs w:val="20"/>
          <w:shd w:val="clear" w:color="auto" w:fill="FFFFFF"/>
        </w:rPr>
        <w:t xml:space="preserve"> Low serum uric acid level is a risk factor for death in incident hemodialysis patients. Am J </w:t>
      </w:r>
      <w:proofErr w:type="gramStart"/>
      <w:r w:rsidRPr="00EC2E94">
        <w:rPr>
          <w:rFonts w:asciiTheme="majorBidi" w:hAnsiTheme="majorBidi" w:cs="Times New Roman"/>
          <w:color w:val="222222"/>
          <w:sz w:val="20"/>
          <w:szCs w:val="20"/>
          <w:shd w:val="clear" w:color="auto" w:fill="FFFFFF"/>
        </w:rPr>
        <w:t>Nephrol  2009</w:t>
      </w:r>
      <w:proofErr w:type="gramEnd"/>
      <w:r w:rsidRPr="00EC2E94">
        <w:rPr>
          <w:rFonts w:asciiTheme="majorBidi" w:hAnsiTheme="majorBidi" w:cs="Times New Roman"/>
          <w:color w:val="222222"/>
          <w:sz w:val="20"/>
          <w:szCs w:val="20"/>
          <w:shd w:val="clear" w:color="auto" w:fill="FFFFFF"/>
        </w:rPr>
        <w:t xml:space="preserve">; 29: 79–85 </w:t>
      </w:r>
    </w:p>
    <w:p w14:paraId="35612D39"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Li M, Hou W, Zhang </w:t>
      </w:r>
      <w:proofErr w:type="gramStart"/>
      <w:r w:rsidRPr="00EC2E94">
        <w:rPr>
          <w:rFonts w:asciiTheme="majorBidi" w:hAnsiTheme="majorBidi" w:cs="Times New Roman"/>
          <w:color w:val="222222"/>
          <w:sz w:val="20"/>
          <w:szCs w:val="20"/>
          <w:shd w:val="clear" w:color="auto" w:fill="FFFFFF"/>
        </w:rPr>
        <w:t>X  et al.</w:t>
      </w:r>
      <w:proofErr w:type="gramEnd"/>
      <w:r w:rsidRPr="00EC2E94">
        <w:rPr>
          <w:rFonts w:asciiTheme="majorBidi" w:hAnsiTheme="majorBidi" w:cs="Times New Roman"/>
          <w:color w:val="222222"/>
          <w:sz w:val="20"/>
          <w:szCs w:val="20"/>
          <w:shd w:val="clear" w:color="auto" w:fill="FFFFFF"/>
        </w:rPr>
        <w:t xml:space="preserve"> Hyperuricemia and risk of stroke: a systematic review and meta-analysis of prospective studies. </w:t>
      </w:r>
      <w:proofErr w:type="gramStart"/>
      <w:r w:rsidRPr="00EC2E94">
        <w:rPr>
          <w:rFonts w:asciiTheme="majorBidi" w:hAnsiTheme="majorBidi" w:cs="Times New Roman"/>
          <w:color w:val="222222"/>
          <w:sz w:val="20"/>
          <w:szCs w:val="20"/>
          <w:shd w:val="clear" w:color="auto" w:fill="FFFFFF"/>
        </w:rPr>
        <w:t>Atherosclerosis  2014</w:t>
      </w:r>
      <w:proofErr w:type="gramEnd"/>
      <w:r w:rsidRPr="00EC2E94">
        <w:rPr>
          <w:rFonts w:asciiTheme="majorBidi" w:hAnsiTheme="majorBidi" w:cs="Times New Roman"/>
          <w:color w:val="222222"/>
          <w:sz w:val="20"/>
          <w:szCs w:val="20"/>
          <w:shd w:val="clear" w:color="auto" w:fill="FFFFFF"/>
        </w:rPr>
        <w:t>; 232: 265–270.</w:t>
      </w:r>
    </w:p>
    <w:p w14:paraId="6C10B2C1"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Li M, Hu X, Fan </w:t>
      </w:r>
      <w:proofErr w:type="gramStart"/>
      <w:r w:rsidRPr="00EC2E94">
        <w:rPr>
          <w:rFonts w:asciiTheme="majorBidi" w:hAnsiTheme="majorBidi" w:cs="Times New Roman"/>
          <w:color w:val="222222"/>
          <w:sz w:val="20"/>
          <w:szCs w:val="20"/>
          <w:shd w:val="clear" w:color="auto" w:fill="FFFFFF"/>
        </w:rPr>
        <w:t>Y  et al.</w:t>
      </w:r>
      <w:proofErr w:type="gramEnd"/>
      <w:r w:rsidRPr="00EC2E94">
        <w:rPr>
          <w:rFonts w:asciiTheme="majorBidi" w:hAnsiTheme="majorBidi" w:cs="Times New Roman"/>
          <w:color w:val="222222"/>
          <w:sz w:val="20"/>
          <w:szCs w:val="20"/>
          <w:shd w:val="clear" w:color="auto" w:fill="FFFFFF"/>
        </w:rPr>
        <w:t xml:space="preserve"> Hyperuricemia and the risk for coronary heart disease morbidity and mortality a systematic review and dose-response meta-analysis. Sci </w:t>
      </w:r>
      <w:proofErr w:type="gramStart"/>
      <w:r w:rsidRPr="00EC2E94">
        <w:rPr>
          <w:rFonts w:asciiTheme="majorBidi" w:hAnsiTheme="majorBidi" w:cs="Times New Roman"/>
          <w:color w:val="222222"/>
          <w:sz w:val="20"/>
          <w:szCs w:val="20"/>
          <w:shd w:val="clear" w:color="auto" w:fill="FFFFFF"/>
        </w:rPr>
        <w:t>Rep  2016</w:t>
      </w:r>
      <w:proofErr w:type="gramEnd"/>
      <w:r w:rsidRPr="00EC2E94">
        <w:rPr>
          <w:rFonts w:asciiTheme="majorBidi" w:hAnsiTheme="majorBidi" w:cs="Times New Roman"/>
          <w:color w:val="222222"/>
          <w:sz w:val="20"/>
          <w:szCs w:val="20"/>
          <w:shd w:val="clear" w:color="auto" w:fill="FFFFFF"/>
        </w:rPr>
        <w:t xml:space="preserve">; 6: 19520. </w:t>
      </w:r>
    </w:p>
    <w:p w14:paraId="57A68827"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lastRenderedPageBreak/>
        <w:t xml:space="preserve">Liu WC, Hung CC, Chen SC, Yeh SM, Lin MY, Chiu YW, </w:t>
      </w:r>
      <w:proofErr w:type="spellStart"/>
      <w:r w:rsidRPr="00EC2E94">
        <w:rPr>
          <w:rFonts w:asciiTheme="majorBidi" w:hAnsiTheme="majorBidi" w:cs="Times New Roman"/>
          <w:color w:val="222222"/>
          <w:sz w:val="20"/>
          <w:szCs w:val="20"/>
          <w:shd w:val="clear" w:color="auto" w:fill="FFFFFF"/>
        </w:rPr>
        <w:t>Kuo</w:t>
      </w:r>
      <w:proofErr w:type="spellEnd"/>
      <w:r w:rsidRPr="00EC2E94">
        <w:rPr>
          <w:rFonts w:asciiTheme="majorBidi" w:hAnsiTheme="majorBidi" w:cs="Times New Roman"/>
          <w:color w:val="222222"/>
          <w:sz w:val="20"/>
          <w:szCs w:val="20"/>
          <w:shd w:val="clear" w:color="auto" w:fill="FFFFFF"/>
        </w:rPr>
        <w:t xml:space="preserve"> MC, Chang JM, Hwang SJ, Chen HC. Association of hyperuricemia with renal outcomes, cardiovascular disease, and mortality. Clinical Journal of the American Society of Nephrology. 2012 Apr 1;7(4):541-8.</w:t>
      </w:r>
    </w:p>
    <w:p w14:paraId="2AC22BB1"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Luo Q, Xia X, Li </w:t>
      </w:r>
      <w:proofErr w:type="gramStart"/>
      <w:r w:rsidRPr="00EC2E94">
        <w:rPr>
          <w:rFonts w:asciiTheme="majorBidi" w:hAnsiTheme="majorBidi" w:cs="Times New Roman"/>
          <w:color w:val="222222"/>
          <w:sz w:val="20"/>
          <w:szCs w:val="20"/>
          <w:shd w:val="clear" w:color="auto" w:fill="FFFFFF"/>
        </w:rPr>
        <w:t>B  et al.</w:t>
      </w:r>
      <w:proofErr w:type="gramEnd"/>
      <w:r w:rsidRPr="00EC2E94">
        <w:rPr>
          <w:rFonts w:asciiTheme="majorBidi" w:hAnsiTheme="majorBidi" w:cs="Times New Roman"/>
          <w:color w:val="222222"/>
          <w:sz w:val="20"/>
          <w:szCs w:val="20"/>
          <w:shd w:val="clear" w:color="auto" w:fill="FFFFFF"/>
        </w:rPr>
        <w:t xml:space="preserve"> Serum uric acid and cardiovascular mortality in chronic kidney disease: a meta-analysis. BMC </w:t>
      </w:r>
      <w:proofErr w:type="gramStart"/>
      <w:r w:rsidRPr="00EC2E94">
        <w:rPr>
          <w:rFonts w:asciiTheme="majorBidi" w:hAnsiTheme="majorBidi" w:cs="Times New Roman"/>
          <w:color w:val="222222"/>
          <w:sz w:val="20"/>
          <w:szCs w:val="20"/>
          <w:shd w:val="clear" w:color="auto" w:fill="FFFFFF"/>
        </w:rPr>
        <w:t>Nephrol  2019</w:t>
      </w:r>
      <w:proofErr w:type="gramEnd"/>
      <w:r w:rsidRPr="00EC2E94">
        <w:rPr>
          <w:rFonts w:asciiTheme="majorBidi" w:hAnsiTheme="majorBidi" w:cs="Times New Roman"/>
          <w:color w:val="222222"/>
          <w:sz w:val="20"/>
          <w:szCs w:val="20"/>
          <w:shd w:val="clear" w:color="auto" w:fill="FFFFFF"/>
        </w:rPr>
        <w:t xml:space="preserve">; 20: 18. </w:t>
      </w:r>
    </w:p>
    <w:p w14:paraId="7612F1E0"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Maesaka</w:t>
      </w:r>
      <w:proofErr w:type="spellEnd"/>
      <w:r w:rsidRPr="00EC2E94">
        <w:rPr>
          <w:rFonts w:asciiTheme="majorBidi" w:hAnsiTheme="majorBidi" w:cs="Times New Roman"/>
          <w:color w:val="222222"/>
          <w:sz w:val="20"/>
          <w:szCs w:val="20"/>
          <w:shd w:val="clear" w:color="auto" w:fill="FFFFFF"/>
        </w:rPr>
        <w:t xml:space="preserve"> JK, </w:t>
      </w:r>
      <w:proofErr w:type="spellStart"/>
      <w:r w:rsidRPr="00EC2E94">
        <w:rPr>
          <w:rFonts w:asciiTheme="majorBidi" w:hAnsiTheme="majorBidi" w:cs="Times New Roman"/>
          <w:color w:val="222222"/>
          <w:sz w:val="20"/>
          <w:szCs w:val="20"/>
          <w:shd w:val="clear" w:color="auto" w:fill="FFFFFF"/>
        </w:rPr>
        <w:t>Fishbane</w:t>
      </w:r>
      <w:proofErr w:type="spellEnd"/>
      <w:r w:rsidRPr="00EC2E94">
        <w:rPr>
          <w:rFonts w:asciiTheme="majorBidi" w:hAnsiTheme="majorBidi" w:cs="Times New Roman"/>
          <w:color w:val="222222"/>
          <w:sz w:val="20"/>
          <w:szCs w:val="20"/>
          <w:shd w:val="clear" w:color="auto" w:fill="FFFFFF"/>
        </w:rPr>
        <w:t xml:space="preserve"> S. Regulation of renal urate excretion: a critical review. American journal of kidney diseases. 1998 Dec 1;32(6):917-33.</w:t>
      </w:r>
    </w:p>
    <w:p w14:paraId="4FD610A4"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Masuo</w:t>
      </w:r>
      <w:proofErr w:type="spellEnd"/>
      <w:r w:rsidRPr="00EC2E94">
        <w:rPr>
          <w:rFonts w:ascii="Times New Roman" w:hAnsi="Times New Roman" w:cs="Times New Roman"/>
          <w:sz w:val="20"/>
          <w:szCs w:val="20"/>
        </w:rPr>
        <w:t xml:space="preserve"> K, Kawaguchi H, </w:t>
      </w:r>
      <w:proofErr w:type="spellStart"/>
      <w:r w:rsidRPr="00EC2E94">
        <w:rPr>
          <w:rFonts w:ascii="Times New Roman" w:hAnsi="Times New Roman" w:cs="Times New Roman"/>
          <w:sz w:val="20"/>
          <w:szCs w:val="20"/>
        </w:rPr>
        <w:t>Mikami</w:t>
      </w:r>
      <w:proofErr w:type="spellEnd"/>
      <w:r w:rsidRPr="00EC2E94">
        <w:rPr>
          <w:rFonts w:ascii="Times New Roman" w:hAnsi="Times New Roman" w:cs="Times New Roman"/>
          <w:sz w:val="20"/>
          <w:szCs w:val="20"/>
        </w:rPr>
        <w:t xml:space="preserve"> H, et al. Serum uric acid and plasma norepinephrine concentrations predict subsequent weight gain and blood pressure elevation. Hypertension. </w:t>
      </w:r>
      <w:proofErr w:type="gramStart"/>
      <w:r w:rsidRPr="00EC2E94">
        <w:rPr>
          <w:rFonts w:ascii="Times New Roman" w:hAnsi="Times New Roman" w:cs="Times New Roman"/>
          <w:sz w:val="20"/>
          <w:szCs w:val="20"/>
        </w:rPr>
        <w:t>2003;42:474</w:t>
      </w:r>
      <w:proofErr w:type="gramEnd"/>
      <w:r w:rsidRPr="00EC2E94">
        <w:rPr>
          <w:rFonts w:ascii="Times New Roman" w:hAnsi="Times New Roman" w:cs="Times New Roman"/>
          <w:sz w:val="20"/>
          <w:szCs w:val="20"/>
        </w:rPr>
        <w:t>–480.</w:t>
      </w:r>
    </w:p>
    <w:p w14:paraId="62493D91"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1" w:name="_Hlk111294106"/>
      <w:r w:rsidRPr="00EC2E94">
        <w:rPr>
          <w:rFonts w:asciiTheme="majorBidi" w:hAnsiTheme="majorBidi" w:cs="Times New Roman"/>
          <w:color w:val="222222"/>
          <w:sz w:val="20"/>
          <w:szCs w:val="20"/>
          <w:shd w:val="clear" w:color="auto" w:fill="FFFFFF"/>
        </w:rPr>
        <w:t xml:space="preserve">Mishra </w:t>
      </w:r>
      <w:bookmarkEnd w:id="11"/>
      <w:r w:rsidRPr="00EC2E94">
        <w:rPr>
          <w:rFonts w:asciiTheme="majorBidi" w:hAnsiTheme="majorBidi" w:cs="Times New Roman"/>
          <w:color w:val="222222"/>
          <w:sz w:val="20"/>
          <w:szCs w:val="20"/>
          <w:shd w:val="clear" w:color="auto" w:fill="FFFFFF"/>
        </w:rPr>
        <w:t xml:space="preserve">RK, </w:t>
      </w:r>
      <w:proofErr w:type="spellStart"/>
      <w:r w:rsidRPr="00EC2E94">
        <w:rPr>
          <w:rFonts w:asciiTheme="majorBidi" w:hAnsiTheme="majorBidi" w:cs="Times New Roman"/>
          <w:color w:val="222222"/>
          <w:sz w:val="20"/>
          <w:szCs w:val="20"/>
          <w:shd w:val="clear" w:color="auto" w:fill="FFFFFF"/>
        </w:rPr>
        <w:t>Dubin</w:t>
      </w:r>
      <w:proofErr w:type="spellEnd"/>
      <w:r w:rsidRPr="00EC2E94">
        <w:rPr>
          <w:rFonts w:asciiTheme="majorBidi" w:hAnsiTheme="majorBidi" w:cs="Times New Roman"/>
          <w:color w:val="222222"/>
          <w:sz w:val="20"/>
          <w:szCs w:val="20"/>
          <w:shd w:val="clear" w:color="auto" w:fill="FFFFFF"/>
        </w:rPr>
        <w:t xml:space="preserve"> RF. The effects of frequent hemodialysis on left ventricular mass, volumes, and geometry. Clinical Journal of the American Society of Nephrology. 2013 Dec 6;8(12):2025-7.</w:t>
      </w:r>
    </w:p>
    <w:p w14:paraId="2ECBC349"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2" w:name="_Hlk111292403"/>
      <w:r w:rsidRPr="00EC2E94">
        <w:rPr>
          <w:rFonts w:asciiTheme="majorBidi" w:hAnsiTheme="majorBidi" w:cs="Times New Roman"/>
          <w:color w:val="222222"/>
          <w:sz w:val="20"/>
          <w:szCs w:val="20"/>
          <w:shd w:val="clear" w:color="auto" w:fill="FFFFFF"/>
        </w:rPr>
        <w:t xml:space="preserve">Mostafa </w:t>
      </w:r>
      <w:bookmarkEnd w:id="12"/>
      <w:r w:rsidRPr="00EC2E94">
        <w:rPr>
          <w:rFonts w:asciiTheme="majorBidi" w:hAnsiTheme="majorBidi" w:cs="Times New Roman"/>
          <w:color w:val="222222"/>
          <w:sz w:val="20"/>
          <w:szCs w:val="20"/>
          <w:shd w:val="clear" w:color="auto" w:fill="FFFFFF"/>
        </w:rPr>
        <w:t xml:space="preserve">FA, Sad IA, </w:t>
      </w:r>
      <w:proofErr w:type="spellStart"/>
      <w:r w:rsidRPr="00EC2E94">
        <w:rPr>
          <w:rFonts w:asciiTheme="majorBidi" w:hAnsiTheme="majorBidi" w:cs="Times New Roman"/>
          <w:color w:val="222222"/>
          <w:sz w:val="20"/>
          <w:szCs w:val="20"/>
          <w:shd w:val="clear" w:color="auto" w:fill="FFFFFF"/>
        </w:rPr>
        <w:t>Elshamaa</w:t>
      </w:r>
      <w:proofErr w:type="spellEnd"/>
      <w:r w:rsidRPr="00EC2E94">
        <w:rPr>
          <w:rFonts w:asciiTheme="majorBidi" w:hAnsiTheme="majorBidi" w:cs="Times New Roman"/>
          <w:color w:val="222222"/>
          <w:sz w:val="20"/>
          <w:szCs w:val="20"/>
          <w:shd w:val="clear" w:color="auto" w:fill="FFFFFF"/>
        </w:rPr>
        <w:t xml:space="preserve"> MF, </w:t>
      </w:r>
      <w:proofErr w:type="spellStart"/>
      <w:r w:rsidRPr="00EC2E94">
        <w:rPr>
          <w:rFonts w:asciiTheme="majorBidi" w:hAnsiTheme="majorBidi" w:cs="Times New Roman"/>
          <w:color w:val="222222"/>
          <w:sz w:val="20"/>
          <w:szCs w:val="20"/>
          <w:shd w:val="clear" w:color="auto" w:fill="FFFFFF"/>
        </w:rPr>
        <w:t>Badr</w:t>
      </w:r>
      <w:proofErr w:type="spellEnd"/>
      <w:r w:rsidRPr="00EC2E94">
        <w:rPr>
          <w:rFonts w:asciiTheme="majorBidi" w:hAnsiTheme="majorBidi" w:cs="Times New Roman"/>
          <w:color w:val="222222"/>
          <w:sz w:val="20"/>
          <w:szCs w:val="20"/>
          <w:shd w:val="clear" w:color="auto" w:fill="FFFFFF"/>
        </w:rPr>
        <w:t xml:space="preserve"> AM, </w:t>
      </w:r>
      <w:proofErr w:type="spellStart"/>
      <w:r w:rsidRPr="00EC2E94">
        <w:rPr>
          <w:rFonts w:asciiTheme="majorBidi" w:hAnsiTheme="majorBidi" w:cs="Times New Roman"/>
          <w:color w:val="222222"/>
          <w:sz w:val="20"/>
          <w:szCs w:val="20"/>
          <w:shd w:val="clear" w:color="auto" w:fill="FFFFFF"/>
        </w:rPr>
        <w:t>Eldayem</w:t>
      </w:r>
      <w:proofErr w:type="spellEnd"/>
      <w:r w:rsidRPr="00EC2E94">
        <w:rPr>
          <w:rFonts w:asciiTheme="majorBidi" w:hAnsiTheme="majorBidi" w:cs="Times New Roman"/>
          <w:color w:val="222222"/>
          <w:sz w:val="20"/>
          <w:szCs w:val="20"/>
          <w:shd w:val="clear" w:color="auto" w:fill="FFFFFF"/>
        </w:rPr>
        <w:t xml:space="preserve"> SA, Ashmawy I, Abd </w:t>
      </w:r>
      <w:proofErr w:type="spellStart"/>
      <w:r w:rsidRPr="00EC2E94">
        <w:rPr>
          <w:rFonts w:asciiTheme="majorBidi" w:hAnsiTheme="majorBidi" w:cs="Times New Roman"/>
          <w:color w:val="222222"/>
          <w:sz w:val="20"/>
          <w:szCs w:val="20"/>
          <w:shd w:val="clear" w:color="auto" w:fill="FFFFFF"/>
        </w:rPr>
        <w:t>Elrahim</w:t>
      </w:r>
      <w:proofErr w:type="spellEnd"/>
      <w:r w:rsidRPr="00EC2E94">
        <w:rPr>
          <w:rFonts w:asciiTheme="majorBidi" w:hAnsiTheme="majorBidi" w:cs="Times New Roman"/>
          <w:color w:val="222222"/>
          <w:sz w:val="20"/>
          <w:szCs w:val="20"/>
          <w:shd w:val="clear" w:color="auto" w:fill="FFFFFF"/>
        </w:rPr>
        <w:t xml:space="preserve"> YA. Left ventricular dysfunction by conventional and tissue Doppler echocardiography in pediatric hemodialysis patients: relation with plasma brain natriuretic peptide levels. Archives of Medical Science-Atherosclerotic Diseases. 2018 Feb 7;3(1):18-28.</w:t>
      </w:r>
    </w:p>
    <w:p w14:paraId="5A0F98AA"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bookmarkStart w:id="13" w:name="_Hlk112344117"/>
      <w:proofErr w:type="spellStart"/>
      <w:r w:rsidRPr="00EC2E94">
        <w:rPr>
          <w:rFonts w:asciiTheme="majorBidi" w:hAnsiTheme="majorBidi" w:cs="Times New Roman"/>
          <w:color w:val="222222"/>
          <w:sz w:val="20"/>
          <w:szCs w:val="20"/>
          <w:shd w:val="clear" w:color="auto" w:fill="FFFFFF"/>
        </w:rPr>
        <w:t>Muela</w:t>
      </w:r>
      <w:bookmarkEnd w:id="13"/>
      <w:proofErr w:type="spellEnd"/>
      <w:r w:rsidRPr="00EC2E94">
        <w:rPr>
          <w:rFonts w:asciiTheme="majorBidi" w:hAnsiTheme="majorBidi" w:cs="Times New Roman"/>
          <w:color w:val="222222"/>
          <w:sz w:val="20"/>
          <w:szCs w:val="20"/>
          <w:shd w:val="clear" w:color="auto" w:fill="FFFFFF"/>
        </w:rPr>
        <w:t xml:space="preserve"> HC, De Lima JJ, </w:t>
      </w:r>
      <w:proofErr w:type="spellStart"/>
      <w:r w:rsidRPr="00EC2E94">
        <w:rPr>
          <w:rFonts w:asciiTheme="majorBidi" w:hAnsiTheme="majorBidi" w:cs="Times New Roman"/>
          <w:color w:val="222222"/>
          <w:sz w:val="20"/>
          <w:szCs w:val="20"/>
          <w:shd w:val="clear" w:color="auto" w:fill="FFFFFF"/>
        </w:rPr>
        <w:t>Gowdak</w:t>
      </w:r>
      <w:proofErr w:type="spellEnd"/>
      <w:r w:rsidRPr="00EC2E94">
        <w:rPr>
          <w:rFonts w:asciiTheme="majorBidi" w:hAnsiTheme="majorBidi" w:cs="Times New Roman"/>
          <w:color w:val="222222"/>
          <w:sz w:val="20"/>
          <w:szCs w:val="20"/>
          <w:shd w:val="clear" w:color="auto" w:fill="FFFFFF"/>
        </w:rPr>
        <w:t xml:space="preserve"> </w:t>
      </w:r>
      <w:proofErr w:type="gramStart"/>
      <w:r w:rsidRPr="00EC2E94">
        <w:rPr>
          <w:rFonts w:asciiTheme="majorBidi" w:hAnsiTheme="majorBidi" w:cs="Times New Roman"/>
          <w:color w:val="222222"/>
          <w:sz w:val="20"/>
          <w:szCs w:val="20"/>
          <w:shd w:val="clear" w:color="auto" w:fill="FFFFFF"/>
        </w:rPr>
        <w:t>LH  et al.</w:t>
      </w:r>
      <w:proofErr w:type="gramEnd"/>
      <w:r w:rsidRPr="00EC2E94">
        <w:rPr>
          <w:rFonts w:asciiTheme="majorBidi" w:hAnsiTheme="majorBidi" w:cs="Times New Roman"/>
          <w:color w:val="222222"/>
          <w:sz w:val="20"/>
          <w:szCs w:val="20"/>
          <w:shd w:val="clear" w:color="auto" w:fill="FFFFFF"/>
        </w:rPr>
        <w:t xml:space="preserve"> Prognostic value of serum uric acid in patients on the waiting list before and after renal transplantation. Int J </w:t>
      </w:r>
      <w:proofErr w:type="gramStart"/>
      <w:r w:rsidRPr="00EC2E94">
        <w:rPr>
          <w:rFonts w:asciiTheme="majorBidi" w:hAnsiTheme="majorBidi" w:cs="Times New Roman"/>
          <w:color w:val="222222"/>
          <w:sz w:val="20"/>
          <w:szCs w:val="20"/>
          <w:shd w:val="clear" w:color="auto" w:fill="FFFFFF"/>
        </w:rPr>
        <w:t>Nephrol  2015</w:t>
      </w:r>
      <w:proofErr w:type="gramEnd"/>
      <w:r w:rsidRPr="00EC2E94">
        <w:rPr>
          <w:rFonts w:asciiTheme="majorBidi" w:hAnsiTheme="majorBidi" w:cs="Times New Roman"/>
          <w:color w:val="222222"/>
          <w:sz w:val="20"/>
          <w:szCs w:val="20"/>
          <w:shd w:val="clear" w:color="auto" w:fill="FFFFFF"/>
        </w:rPr>
        <w:t xml:space="preserve">; 2015: 1 </w:t>
      </w:r>
    </w:p>
    <w:p w14:paraId="2360A719"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Muiesan</w:t>
      </w:r>
      <w:proofErr w:type="spellEnd"/>
      <w:r w:rsidRPr="00EC2E94">
        <w:rPr>
          <w:rFonts w:ascii="Times New Roman" w:hAnsi="Times New Roman" w:cs="Times New Roman"/>
          <w:sz w:val="20"/>
          <w:szCs w:val="20"/>
        </w:rPr>
        <w:t xml:space="preserve"> ML, </w:t>
      </w:r>
      <w:proofErr w:type="spellStart"/>
      <w:r w:rsidRPr="00EC2E94">
        <w:rPr>
          <w:rFonts w:ascii="Times New Roman" w:hAnsi="Times New Roman" w:cs="Times New Roman"/>
          <w:sz w:val="20"/>
          <w:szCs w:val="20"/>
        </w:rPr>
        <w:t>Agabiti-Rosei</w:t>
      </w:r>
      <w:proofErr w:type="spellEnd"/>
      <w:r w:rsidRPr="00EC2E94">
        <w:rPr>
          <w:rFonts w:ascii="Times New Roman" w:hAnsi="Times New Roman" w:cs="Times New Roman"/>
          <w:sz w:val="20"/>
          <w:szCs w:val="20"/>
        </w:rPr>
        <w:t xml:space="preserve"> C, </w:t>
      </w:r>
      <w:proofErr w:type="spellStart"/>
      <w:r w:rsidRPr="00EC2E94">
        <w:rPr>
          <w:rFonts w:ascii="Times New Roman" w:hAnsi="Times New Roman" w:cs="Times New Roman"/>
          <w:sz w:val="20"/>
          <w:szCs w:val="20"/>
        </w:rPr>
        <w:t>Paini</w:t>
      </w:r>
      <w:proofErr w:type="spellEnd"/>
      <w:r w:rsidRPr="00EC2E94">
        <w:rPr>
          <w:rFonts w:ascii="Times New Roman" w:hAnsi="Times New Roman" w:cs="Times New Roman"/>
          <w:sz w:val="20"/>
          <w:szCs w:val="20"/>
        </w:rPr>
        <w:t xml:space="preserve"> A, et al. Uric acid and cardiovascular disease: an update. </w:t>
      </w:r>
      <w:proofErr w:type="spellStart"/>
      <w:r w:rsidRPr="00EC2E94">
        <w:rPr>
          <w:rFonts w:ascii="Times New Roman" w:hAnsi="Times New Roman" w:cs="Times New Roman"/>
          <w:sz w:val="20"/>
          <w:szCs w:val="20"/>
        </w:rPr>
        <w:t>Eur</w:t>
      </w:r>
      <w:proofErr w:type="spellEnd"/>
      <w:r w:rsidRPr="00EC2E94">
        <w:rPr>
          <w:rFonts w:ascii="Times New Roman" w:hAnsi="Times New Roman" w:cs="Times New Roman"/>
          <w:sz w:val="20"/>
          <w:szCs w:val="20"/>
        </w:rPr>
        <w:t xml:space="preserve"> </w:t>
      </w:r>
      <w:proofErr w:type="spellStart"/>
      <w:r w:rsidRPr="00EC2E94">
        <w:rPr>
          <w:rFonts w:ascii="Times New Roman" w:hAnsi="Times New Roman" w:cs="Times New Roman"/>
          <w:sz w:val="20"/>
          <w:szCs w:val="20"/>
        </w:rPr>
        <w:t>Cardiol</w:t>
      </w:r>
      <w:proofErr w:type="spellEnd"/>
      <w:r w:rsidRPr="00EC2E94">
        <w:rPr>
          <w:rFonts w:ascii="Times New Roman" w:hAnsi="Times New Roman" w:cs="Times New Roman"/>
          <w:sz w:val="20"/>
          <w:szCs w:val="20"/>
        </w:rPr>
        <w:t xml:space="preserve">. </w:t>
      </w:r>
      <w:proofErr w:type="gramStart"/>
      <w:r w:rsidRPr="00EC2E94">
        <w:rPr>
          <w:rFonts w:ascii="Times New Roman" w:hAnsi="Times New Roman" w:cs="Times New Roman"/>
          <w:sz w:val="20"/>
          <w:szCs w:val="20"/>
        </w:rPr>
        <w:t>2016;11:54</w:t>
      </w:r>
      <w:proofErr w:type="gramEnd"/>
      <w:r w:rsidRPr="00EC2E94">
        <w:rPr>
          <w:rFonts w:ascii="Times New Roman" w:hAnsi="Times New Roman" w:cs="Times New Roman"/>
          <w:sz w:val="20"/>
          <w:szCs w:val="20"/>
        </w:rPr>
        <w:t>–59.</w:t>
      </w:r>
    </w:p>
    <w:p w14:paraId="4DF72ECA"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Murea</w:t>
      </w:r>
      <w:proofErr w:type="spellEnd"/>
      <w:r w:rsidRPr="00EC2E94">
        <w:rPr>
          <w:rFonts w:asciiTheme="majorBidi" w:hAnsiTheme="majorBidi" w:cs="Times New Roman"/>
          <w:color w:val="222222"/>
          <w:sz w:val="20"/>
          <w:szCs w:val="20"/>
          <w:shd w:val="clear" w:color="auto" w:fill="FFFFFF"/>
        </w:rPr>
        <w:t xml:space="preserve"> M, Tucker BM.  The physiology of uric acid and the impact of end-stage kidney disease and dialysis. Semin </w:t>
      </w:r>
      <w:proofErr w:type="gramStart"/>
      <w:r w:rsidRPr="00EC2E94">
        <w:rPr>
          <w:rFonts w:asciiTheme="majorBidi" w:hAnsiTheme="majorBidi" w:cs="Times New Roman"/>
          <w:color w:val="222222"/>
          <w:sz w:val="20"/>
          <w:szCs w:val="20"/>
          <w:shd w:val="clear" w:color="auto" w:fill="FFFFFF"/>
        </w:rPr>
        <w:t>Dial  2019</w:t>
      </w:r>
      <w:proofErr w:type="gramEnd"/>
      <w:r w:rsidRPr="00EC2E94">
        <w:rPr>
          <w:rFonts w:asciiTheme="majorBidi" w:hAnsiTheme="majorBidi" w:cs="Times New Roman"/>
          <w:color w:val="222222"/>
          <w:sz w:val="20"/>
          <w:szCs w:val="20"/>
          <w:shd w:val="clear" w:color="auto" w:fill="FFFFFF"/>
        </w:rPr>
        <w:t xml:space="preserve">; 32: 47–57 </w:t>
      </w:r>
    </w:p>
    <w:p w14:paraId="1ECAEAE1"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Murea</w:t>
      </w:r>
      <w:proofErr w:type="spellEnd"/>
      <w:r w:rsidRPr="00EC2E94">
        <w:rPr>
          <w:rFonts w:ascii="Times New Roman" w:hAnsi="Times New Roman" w:cs="Times New Roman"/>
          <w:sz w:val="20"/>
          <w:szCs w:val="20"/>
        </w:rPr>
        <w:t xml:space="preserve"> M, Tucker BM. The physiology of uric acid and the impact of end-stage kidney disease and dialysis. Semin Dial. </w:t>
      </w:r>
      <w:proofErr w:type="gramStart"/>
      <w:r w:rsidRPr="00EC2E94">
        <w:rPr>
          <w:rFonts w:ascii="Times New Roman" w:hAnsi="Times New Roman" w:cs="Times New Roman"/>
          <w:sz w:val="20"/>
          <w:szCs w:val="20"/>
        </w:rPr>
        <w:t>2019;32:47</w:t>
      </w:r>
      <w:proofErr w:type="gramEnd"/>
      <w:r w:rsidRPr="00EC2E94">
        <w:rPr>
          <w:rFonts w:ascii="Times New Roman" w:hAnsi="Times New Roman" w:cs="Times New Roman"/>
          <w:sz w:val="20"/>
          <w:szCs w:val="20"/>
        </w:rPr>
        <w:t>–57.</w:t>
      </w:r>
    </w:p>
    <w:p w14:paraId="69A17800"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Nacak</w:t>
      </w:r>
      <w:proofErr w:type="spellEnd"/>
      <w:r w:rsidRPr="00EC2E94">
        <w:rPr>
          <w:rFonts w:asciiTheme="majorBidi" w:hAnsiTheme="majorBidi" w:cs="Times New Roman"/>
          <w:color w:val="222222"/>
          <w:sz w:val="20"/>
          <w:szCs w:val="20"/>
          <w:shd w:val="clear" w:color="auto" w:fill="FFFFFF"/>
        </w:rPr>
        <w:t xml:space="preserve"> H, van </w:t>
      </w:r>
      <w:proofErr w:type="spellStart"/>
      <w:r w:rsidRPr="00EC2E94">
        <w:rPr>
          <w:rFonts w:asciiTheme="majorBidi" w:hAnsiTheme="majorBidi" w:cs="Times New Roman"/>
          <w:color w:val="222222"/>
          <w:sz w:val="20"/>
          <w:szCs w:val="20"/>
          <w:shd w:val="clear" w:color="auto" w:fill="FFFFFF"/>
        </w:rPr>
        <w:t>Diepen</w:t>
      </w:r>
      <w:proofErr w:type="spellEnd"/>
      <w:r w:rsidRPr="00EC2E94">
        <w:rPr>
          <w:rFonts w:asciiTheme="majorBidi" w:hAnsiTheme="majorBidi" w:cs="Times New Roman"/>
          <w:color w:val="222222"/>
          <w:sz w:val="20"/>
          <w:szCs w:val="20"/>
          <w:shd w:val="clear" w:color="auto" w:fill="FFFFFF"/>
        </w:rPr>
        <w:t xml:space="preserve"> M, Qureshi </w:t>
      </w:r>
      <w:proofErr w:type="gramStart"/>
      <w:r w:rsidRPr="00EC2E94">
        <w:rPr>
          <w:rFonts w:asciiTheme="majorBidi" w:hAnsiTheme="majorBidi" w:cs="Times New Roman"/>
          <w:color w:val="222222"/>
          <w:sz w:val="20"/>
          <w:szCs w:val="20"/>
          <w:shd w:val="clear" w:color="auto" w:fill="FFFFFF"/>
        </w:rPr>
        <w:t>AR  et al.</w:t>
      </w:r>
      <w:proofErr w:type="gramEnd"/>
      <w:r w:rsidRPr="00EC2E94">
        <w:rPr>
          <w:rFonts w:asciiTheme="majorBidi" w:hAnsiTheme="majorBidi" w:cs="Times New Roman"/>
          <w:color w:val="222222"/>
          <w:sz w:val="20"/>
          <w:szCs w:val="20"/>
          <w:shd w:val="clear" w:color="auto" w:fill="FFFFFF"/>
        </w:rPr>
        <w:t xml:space="preserve"> Uric acid is not associated with decline in renal function or time </w:t>
      </w:r>
      <w:r w:rsidRPr="00EC2E94">
        <w:rPr>
          <w:rFonts w:asciiTheme="majorBidi" w:hAnsiTheme="majorBidi" w:cs="Times New Roman"/>
          <w:color w:val="222222"/>
          <w:sz w:val="20"/>
          <w:szCs w:val="20"/>
          <w:shd w:val="clear" w:color="auto" w:fill="FFFFFF"/>
        </w:rPr>
        <w:t xml:space="preserve">to renal replacement therapy initiation in a referred cohort of patients with Stage III, IV and V chronic kidney disease. Nephrol Dial </w:t>
      </w:r>
      <w:proofErr w:type="gramStart"/>
      <w:r w:rsidRPr="00EC2E94">
        <w:rPr>
          <w:rFonts w:asciiTheme="majorBidi" w:hAnsiTheme="majorBidi" w:cs="Times New Roman"/>
          <w:color w:val="222222"/>
          <w:sz w:val="20"/>
          <w:szCs w:val="20"/>
          <w:shd w:val="clear" w:color="auto" w:fill="FFFFFF"/>
        </w:rPr>
        <w:t>Transplant  2015</w:t>
      </w:r>
      <w:proofErr w:type="gramEnd"/>
      <w:r w:rsidRPr="00EC2E94">
        <w:rPr>
          <w:rFonts w:asciiTheme="majorBidi" w:hAnsiTheme="majorBidi" w:cs="Times New Roman"/>
          <w:color w:val="222222"/>
          <w:sz w:val="20"/>
          <w:szCs w:val="20"/>
          <w:shd w:val="clear" w:color="auto" w:fill="FFFFFF"/>
        </w:rPr>
        <w:t xml:space="preserve">; 30: 2039–2045 </w:t>
      </w:r>
    </w:p>
    <w:p w14:paraId="72859607"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4" w:name="_Hlk111296772"/>
      <w:r w:rsidRPr="00EC2E94">
        <w:rPr>
          <w:rFonts w:asciiTheme="majorBidi" w:hAnsiTheme="majorBidi" w:cs="Times New Roman"/>
          <w:color w:val="222222"/>
          <w:sz w:val="20"/>
          <w:szCs w:val="20"/>
          <w:shd w:val="clear" w:color="auto" w:fill="FFFFFF"/>
        </w:rPr>
        <w:t xml:space="preserve">Oki </w:t>
      </w:r>
      <w:bookmarkEnd w:id="14"/>
      <w:r w:rsidRPr="00EC2E94">
        <w:rPr>
          <w:rFonts w:asciiTheme="majorBidi" w:hAnsiTheme="majorBidi" w:cs="Times New Roman"/>
          <w:color w:val="222222"/>
          <w:sz w:val="20"/>
          <w:szCs w:val="20"/>
          <w:shd w:val="clear" w:color="auto" w:fill="FFFFFF"/>
        </w:rPr>
        <w:t xml:space="preserve">Y, Kawai M, </w:t>
      </w:r>
      <w:proofErr w:type="spellStart"/>
      <w:r w:rsidRPr="00EC2E94">
        <w:rPr>
          <w:rFonts w:asciiTheme="majorBidi" w:hAnsiTheme="majorBidi" w:cs="Times New Roman"/>
          <w:color w:val="222222"/>
          <w:sz w:val="20"/>
          <w:szCs w:val="20"/>
          <w:shd w:val="clear" w:color="auto" w:fill="FFFFFF"/>
        </w:rPr>
        <w:t>Minai</w:t>
      </w:r>
      <w:proofErr w:type="spellEnd"/>
      <w:r w:rsidRPr="00EC2E94">
        <w:rPr>
          <w:rFonts w:asciiTheme="majorBidi" w:hAnsiTheme="majorBidi" w:cs="Times New Roman"/>
          <w:color w:val="222222"/>
          <w:sz w:val="20"/>
          <w:szCs w:val="20"/>
          <w:shd w:val="clear" w:color="auto" w:fill="FFFFFF"/>
        </w:rPr>
        <w:t xml:space="preserve"> K, Ogawa K, Inoue Y, Morimoto S, Tanaka T, </w:t>
      </w:r>
      <w:proofErr w:type="spellStart"/>
      <w:r w:rsidRPr="00EC2E94">
        <w:rPr>
          <w:rFonts w:asciiTheme="majorBidi" w:hAnsiTheme="majorBidi" w:cs="Times New Roman"/>
          <w:color w:val="222222"/>
          <w:sz w:val="20"/>
          <w:szCs w:val="20"/>
          <w:shd w:val="clear" w:color="auto" w:fill="FFFFFF"/>
        </w:rPr>
        <w:t>Nagoshi</w:t>
      </w:r>
      <w:proofErr w:type="spellEnd"/>
      <w:r w:rsidRPr="00EC2E94">
        <w:rPr>
          <w:rFonts w:asciiTheme="majorBidi" w:hAnsiTheme="majorBidi" w:cs="Times New Roman"/>
          <w:color w:val="222222"/>
          <w:sz w:val="20"/>
          <w:szCs w:val="20"/>
          <w:shd w:val="clear" w:color="auto" w:fill="FFFFFF"/>
        </w:rPr>
        <w:t xml:space="preserve"> T, Ogawa T, Yoshimura M. High serum uric acid is highly associated with a reduced left ventricular ejection fraction rather than increased plasma B-type natriuretic peptide in patients with cardiovascular diseases. Scientific reports. 2019 Jan 24;9(1):1-2.</w:t>
      </w:r>
    </w:p>
    <w:p w14:paraId="09D97851"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Park C, Obi Y, </w:t>
      </w:r>
      <w:proofErr w:type="spellStart"/>
      <w:r w:rsidRPr="00EC2E94">
        <w:rPr>
          <w:rFonts w:ascii="Times New Roman" w:hAnsi="Times New Roman" w:cs="Times New Roman"/>
          <w:sz w:val="20"/>
          <w:szCs w:val="20"/>
        </w:rPr>
        <w:t>Streja</w:t>
      </w:r>
      <w:proofErr w:type="spellEnd"/>
      <w:r w:rsidRPr="00EC2E94">
        <w:rPr>
          <w:rFonts w:ascii="Times New Roman" w:hAnsi="Times New Roman" w:cs="Times New Roman"/>
          <w:sz w:val="20"/>
          <w:szCs w:val="20"/>
        </w:rPr>
        <w:t xml:space="preserve"> E, et al. Serum uric acid, protein intake and mortality in hemodialysis patients. Nephrol Dial Trans- plant. </w:t>
      </w:r>
      <w:proofErr w:type="gramStart"/>
      <w:r w:rsidRPr="00EC2E94">
        <w:rPr>
          <w:rFonts w:ascii="Times New Roman" w:hAnsi="Times New Roman" w:cs="Times New Roman"/>
          <w:sz w:val="20"/>
          <w:szCs w:val="20"/>
        </w:rPr>
        <w:t>2017;32:1750</w:t>
      </w:r>
      <w:proofErr w:type="gramEnd"/>
      <w:r w:rsidRPr="00EC2E94">
        <w:rPr>
          <w:rFonts w:ascii="Times New Roman" w:hAnsi="Times New Roman" w:cs="Times New Roman"/>
          <w:sz w:val="20"/>
          <w:szCs w:val="20"/>
        </w:rPr>
        <w:t>–1757.</w:t>
      </w:r>
    </w:p>
    <w:p w14:paraId="76E972F2"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5" w:name="_Hlk111289113"/>
      <w:proofErr w:type="spellStart"/>
      <w:r w:rsidRPr="00EC2E94">
        <w:rPr>
          <w:rFonts w:asciiTheme="majorBidi" w:hAnsiTheme="majorBidi" w:cs="Times New Roman"/>
          <w:color w:val="222222"/>
          <w:sz w:val="20"/>
          <w:szCs w:val="20"/>
          <w:shd w:val="clear" w:color="auto" w:fill="FFFFFF"/>
        </w:rPr>
        <w:t>Rootjes</w:t>
      </w:r>
      <w:proofErr w:type="spellEnd"/>
      <w:r w:rsidRPr="00EC2E94">
        <w:rPr>
          <w:rFonts w:asciiTheme="majorBidi" w:hAnsiTheme="majorBidi" w:cs="Times New Roman"/>
          <w:color w:val="222222"/>
          <w:sz w:val="20"/>
          <w:szCs w:val="20"/>
          <w:shd w:val="clear" w:color="auto" w:fill="FFFFFF"/>
        </w:rPr>
        <w:t xml:space="preserve"> </w:t>
      </w:r>
      <w:bookmarkEnd w:id="15"/>
      <w:r w:rsidRPr="00EC2E94">
        <w:rPr>
          <w:rFonts w:asciiTheme="majorBidi" w:hAnsiTheme="majorBidi" w:cs="Times New Roman"/>
          <w:color w:val="222222"/>
          <w:sz w:val="20"/>
          <w:szCs w:val="20"/>
          <w:shd w:val="clear" w:color="auto" w:fill="FFFFFF"/>
        </w:rPr>
        <w:t xml:space="preserve">PA, van </w:t>
      </w:r>
      <w:proofErr w:type="spellStart"/>
      <w:r w:rsidRPr="00EC2E94">
        <w:rPr>
          <w:rFonts w:asciiTheme="majorBidi" w:hAnsiTheme="majorBidi" w:cs="Times New Roman"/>
          <w:color w:val="222222"/>
          <w:sz w:val="20"/>
          <w:szCs w:val="20"/>
          <w:shd w:val="clear" w:color="auto" w:fill="FFFFFF"/>
        </w:rPr>
        <w:t>Zuijdewijn</w:t>
      </w:r>
      <w:proofErr w:type="spellEnd"/>
      <w:r w:rsidRPr="00EC2E94">
        <w:rPr>
          <w:rFonts w:asciiTheme="majorBidi" w:hAnsiTheme="majorBidi" w:cs="Times New Roman"/>
          <w:color w:val="222222"/>
          <w:sz w:val="20"/>
          <w:szCs w:val="20"/>
          <w:shd w:val="clear" w:color="auto" w:fill="FFFFFF"/>
        </w:rPr>
        <w:t xml:space="preserve"> CL, </w:t>
      </w:r>
      <w:proofErr w:type="spellStart"/>
      <w:r w:rsidRPr="00EC2E94">
        <w:rPr>
          <w:rFonts w:asciiTheme="majorBidi" w:hAnsiTheme="majorBidi" w:cs="Times New Roman"/>
          <w:color w:val="222222"/>
          <w:sz w:val="20"/>
          <w:szCs w:val="20"/>
          <w:shd w:val="clear" w:color="auto" w:fill="FFFFFF"/>
        </w:rPr>
        <w:t>Grooteman</w:t>
      </w:r>
      <w:proofErr w:type="spellEnd"/>
      <w:r w:rsidRPr="00EC2E94">
        <w:rPr>
          <w:rFonts w:asciiTheme="majorBidi" w:hAnsiTheme="majorBidi" w:cs="Times New Roman"/>
          <w:color w:val="222222"/>
          <w:sz w:val="20"/>
          <w:szCs w:val="20"/>
          <w:shd w:val="clear" w:color="auto" w:fill="FFFFFF"/>
        </w:rPr>
        <w:t xml:space="preserve"> MP, Bots ML, </w:t>
      </w:r>
      <w:proofErr w:type="spellStart"/>
      <w:r w:rsidRPr="00EC2E94">
        <w:rPr>
          <w:rFonts w:asciiTheme="majorBidi" w:hAnsiTheme="majorBidi" w:cs="Times New Roman"/>
          <w:color w:val="222222"/>
          <w:sz w:val="20"/>
          <w:szCs w:val="20"/>
          <w:shd w:val="clear" w:color="auto" w:fill="FFFFFF"/>
        </w:rPr>
        <w:t>Canaud</w:t>
      </w:r>
      <w:proofErr w:type="spellEnd"/>
      <w:r w:rsidRPr="00EC2E94">
        <w:rPr>
          <w:rFonts w:asciiTheme="majorBidi" w:hAnsiTheme="majorBidi" w:cs="Times New Roman"/>
          <w:color w:val="222222"/>
          <w:sz w:val="20"/>
          <w:szCs w:val="20"/>
          <w:shd w:val="clear" w:color="auto" w:fill="FFFFFF"/>
        </w:rPr>
        <w:t xml:space="preserve"> B, </w:t>
      </w:r>
      <w:proofErr w:type="spellStart"/>
      <w:r w:rsidRPr="00EC2E94">
        <w:rPr>
          <w:rFonts w:asciiTheme="majorBidi" w:hAnsiTheme="majorBidi" w:cs="Times New Roman"/>
          <w:color w:val="222222"/>
          <w:sz w:val="20"/>
          <w:szCs w:val="20"/>
          <w:shd w:val="clear" w:color="auto" w:fill="FFFFFF"/>
        </w:rPr>
        <w:t>Blankestijn</w:t>
      </w:r>
      <w:proofErr w:type="spellEnd"/>
      <w:r w:rsidRPr="00EC2E94">
        <w:rPr>
          <w:rFonts w:asciiTheme="majorBidi" w:hAnsiTheme="majorBidi" w:cs="Times New Roman"/>
          <w:color w:val="222222"/>
          <w:sz w:val="20"/>
          <w:szCs w:val="20"/>
          <w:shd w:val="clear" w:color="auto" w:fill="FFFFFF"/>
        </w:rPr>
        <w:t xml:space="preserve"> PJ, van </w:t>
      </w:r>
      <w:proofErr w:type="spellStart"/>
      <w:r w:rsidRPr="00EC2E94">
        <w:rPr>
          <w:rFonts w:asciiTheme="majorBidi" w:hAnsiTheme="majorBidi" w:cs="Times New Roman"/>
          <w:color w:val="222222"/>
          <w:sz w:val="20"/>
          <w:szCs w:val="20"/>
          <w:shd w:val="clear" w:color="auto" w:fill="FFFFFF"/>
        </w:rPr>
        <w:t>Ittersum</w:t>
      </w:r>
      <w:proofErr w:type="spellEnd"/>
      <w:r w:rsidRPr="00EC2E94">
        <w:rPr>
          <w:rFonts w:asciiTheme="majorBidi" w:hAnsiTheme="majorBidi" w:cs="Times New Roman"/>
          <w:color w:val="222222"/>
          <w:sz w:val="20"/>
          <w:szCs w:val="20"/>
          <w:shd w:val="clear" w:color="auto" w:fill="FFFFFF"/>
        </w:rPr>
        <w:t xml:space="preserve"> FJ, </w:t>
      </w:r>
      <w:proofErr w:type="spellStart"/>
      <w:r w:rsidRPr="00EC2E94">
        <w:rPr>
          <w:rFonts w:asciiTheme="majorBidi" w:hAnsiTheme="majorBidi" w:cs="Times New Roman"/>
          <w:color w:val="222222"/>
          <w:sz w:val="20"/>
          <w:szCs w:val="20"/>
          <w:shd w:val="clear" w:color="auto" w:fill="FFFFFF"/>
        </w:rPr>
        <w:t>Maduell</w:t>
      </w:r>
      <w:proofErr w:type="spellEnd"/>
      <w:r w:rsidRPr="00EC2E94">
        <w:rPr>
          <w:rFonts w:asciiTheme="majorBidi" w:hAnsiTheme="majorBidi" w:cs="Times New Roman"/>
          <w:color w:val="222222"/>
          <w:sz w:val="20"/>
          <w:szCs w:val="20"/>
          <w:shd w:val="clear" w:color="auto" w:fill="FFFFFF"/>
        </w:rPr>
        <w:t xml:space="preserve"> F, Morena M, Peters SA, Davenport A. Long-term </w:t>
      </w:r>
      <w:proofErr w:type="spellStart"/>
      <w:r w:rsidRPr="00EC2E94">
        <w:rPr>
          <w:rFonts w:asciiTheme="majorBidi" w:hAnsiTheme="majorBidi" w:cs="Times New Roman"/>
          <w:color w:val="222222"/>
          <w:sz w:val="20"/>
          <w:szCs w:val="20"/>
          <w:shd w:val="clear" w:color="auto" w:fill="FFFFFF"/>
        </w:rPr>
        <w:t>peridialytic</w:t>
      </w:r>
      <w:proofErr w:type="spellEnd"/>
      <w:r w:rsidRPr="00EC2E94">
        <w:rPr>
          <w:rFonts w:asciiTheme="majorBidi" w:hAnsiTheme="majorBidi" w:cs="Times New Roman"/>
          <w:color w:val="222222"/>
          <w:sz w:val="20"/>
          <w:szCs w:val="20"/>
          <w:shd w:val="clear" w:color="auto" w:fill="FFFFFF"/>
        </w:rPr>
        <w:t xml:space="preserve"> blood pressure patterns in patients treated by hemodialysis and hemodiafiltration. Kidney international reports. 2020 Apr 1;5(4):503-10.</w:t>
      </w:r>
    </w:p>
    <w:p w14:paraId="74EB9E9A"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Roozbeh</w:t>
      </w:r>
      <w:proofErr w:type="spellEnd"/>
      <w:r w:rsidRPr="00EC2E94">
        <w:rPr>
          <w:rFonts w:asciiTheme="majorBidi" w:hAnsiTheme="majorBidi" w:cs="Times New Roman"/>
          <w:color w:val="222222"/>
          <w:sz w:val="20"/>
          <w:szCs w:val="20"/>
          <w:shd w:val="clear" w:color="auto" w:fill="FFFFFF"/>
        </w:rPr>
        <w:t xml:space="preserve"> J, </w:t>
      </w:r>
      <w:proofErr w:type="spellStart"/>
      <w:r w:rsidRPr="00EC2E94">
        <w:rPr>
          <w:rFonts w:asciiTheme="majorBidi" w:hAnsiTheme="majorBidi" w:cs="Times New Roman"/>
          <w:color w:val="222222"/>
          <w:sz w:val="20"/>
          <w:szCs w:val="20"/>
          <w:shd w:val="clear" w:color="auto" w:fill="FFFFFF"/>
        </w:rPr>
        <w:t>Sagheb</w:t>
      </w:r>
      <w:proofErr w:type="spellEnd"/>
      <w:r w:rsidRPr="00EC2E94">
        <w:rPr>
          <w:rFonts w:asciiTheme="majorBidi" w:hAnsiTheme="majorBidi" w:cs="Times New Roman"/>
          <w:color w:val="222222"/>
          <w:sz w:val="20"/>
          <w:szCs w:val="20"/>
          <w:shd w:val="clear" w:color="auto" w:fill="FFFFFF"/>
        </w:rPr>
        <w:t xml:space="preserve"> MM, </w:t>
      </w:r>
      <w:proofErr w:type="spellStart"/>
      <w:r w:rsidRPr="00EC2E94">
        <w:rPr>
          <w:rFonts w:asciiTheme="majorBidi" w:hAnsiTheme="majorBidi" w:cs="Times New Roman"/>
          <w:color w:val="222222"/>
          <w:sz w:val="20"/>
          <w:szCs w:val="20"/>
          <w:shd w:val="clear" w:color="auto" w:fill="FFFFFF"/>
        </w:rPr>
        <w:t>Vafaie</w:t>
      </w:r>
      <w:proofErr w:type="spellEnd"/>
      <w:r w:rsidRPr="00EC2E94">
        <w:rPr>
          <w:rFonts w:asciiTheme="majorBidi" w:hAnsiTheme="majorBidi" w:cs="Times New Roman"/>
          <w:color w:val="222222"/>
          <w:sz w:val="20"/>
          <w:szCs w:val="20"/>
          <w:shd w:val="clear" w:color="auto" w:fill="FFFFFF"/>
        </w:rPr>
        <w:t xml:space="preserve"> E. The association between blood pressure level and serum uric acid concentration in hemodialysis patients. Journal of </w:t>
      </w:r>
      <w:proofErr w:type="spellStart"/>
      <w:r w:rsidRPr="00EC2E94">
        <w:rPr>
          <w:rFonts w:asciiTheme="majorBidi" w:hAnsiTheme="majorBidi" w:cs="Times New Roman"/>
          <w:color w:val="222222"/>
          <w:sz w:val="20"/>
          <w:szCs w:val="20"/>
          <w:shd w:val="clear" w:color="auto" w:fill="FFFFFF"/>
        </w:rPr>
        <w:t>Nephropathology</w:t>
      </w:r>
      <w:proofErr w:type="spellEnd"/>
      <w:r w:rsidRPr="00EC2E94">
        <w:rPr>
          <w:rFonts w:asciiTheme="majorBidi" w:hAnsiTheme="majorBidi" w:cs="Times New Roman"/>
          <w:color w:val="222222"/>
          <w:sz w:val="20"/>
          <w:szCs w:val="20"/>
          <w:shd w:val="clear" w:color="auto" w:fill="FFFFFF"/>
        </w:rPr>
        <w:t>. 2015 Jul;4(3):85.</w:t>
      </w:r>
    </w:p>
    <w:p w14:paraId="0E308158"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Salem MM. Hypertension in the hemodialysis population: a survey of 649 patients. American journal of kidney diseases. 1995 Sep 1;26(3):461-8.</w:t>
      </w:r>
    </w:p>
    <w:p w14:paraId="75DEC922"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Sarhene</w:t>
      </w:r>
      <w:proofErr w:type="spellEnd"/>
      <w:r w:rsidRPr="00EC2E94">
        <w:rPr>
          <w:rFonts w:asciiTheme="majorBidi" w:hAnsiTheme="majorBidi" w:cs="Times New Roman"/>
          <w:color w:val="222222"/>
          <w:sz w:val="20"/>
          <w:szCs w:val="20"/>
          <w:shd w:val="clear" w:color="auto" w:fill="FFFFFF"/>
        </w:rPr>
        <w:t xml:space="preserve"> M., Wang Y., Wei J., Huang Y., Li M., Li L., Acheampong E., Zhou Z., Qin X., Xu Y. Biomarkers in Heart Failure: The Past, Current and Future. Heart Fail. Rev. </w:t>
      </w:r>
      <w:proofErr w:type="gramStart"/>
      <w:r w:rsidRPr="00EC2E94">
        <w:rPr>
          <w:rFonts w:asciiTheme="majorBidi" w:hAnsiTheme="majorBidi" w:cs="Times New Roman"/>
          <w:color w:val="222222"/>
          <w:sz w:val="20"/>
          <w:szCs w:val="20"/>
          <w:shd w:val="clear" w:color="auto" w:fill="FFFFFF"/>
        </w:rPr>
        <w:t>2019;24:867</w:t>
      </w:r>
      <w:proofErr w:type="gramEnd"/>
      <w:r w:rsidRPr="00EC2E94">
        <w:rPr>
          <w:rFonts w:asciiTheme="majorBidi" w:hAnsiTheme="majorBidi" w:cs="Times New Roman"/>
          <w:color w:val="222222"/>
          <w:sz w:val="20"/>
          <w:szCs w:val="20"/>
          <w:shd w:val="clear" w:color="auto" w:fill="FFFFFF"/>
        </w:rPr>
        <w:t xml:space="preserve">–903. </w:t>
      </w:r>
    </w:p>
    <w:p w14:paraId="7ED71815"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6" w:name="_Hlk111297194"/>
      <w:r w:rsidRPr="00EC2E94">
        <w:rPr>
          <w:rFonts w:asciiTheme="majorBidi" w:hAnsiTheme="majorBidi" w:cs="Times New Roman"/>
          <w:color w:val="222222"/>
          <w:sz w:val="20"/>
          <w:szCs w:val="20"/>
          <w:shd w:val="clear" w:color="auto" w:fill="FFFFFF"/>
        </w:rPr>
        <w:t xml:space="preserve">Selim </w:t>
      </w:r>
      <w:bookmarkEnd w:id="16"/>
      <w:r w:rsidRPr="00EC2E94">
        <w:rPr>
          <w:rFonts w:asciiTheme="majorBidi" w:hAnsiTheme="majorBidi" w:cs="Times New Roman"/>
          <w:color w:val="222222"/>
          <w:sz w:val="20"/>
          <w:szCs w:val="20"/>
          <w:shd w:val="clear" w:color="auto" w:fill="FFFFFF"/>
        </w:rPr>
        <w:t xml:space="preserve">G, </w:t>
      </w:r>
      <w:proofErr w:type="spellStart"/>
      <w:r w:rsidRPr="00EC2E94">
        <w:rPr>
          <w:rFonts w:asciiTheme="majorBidi" w:hAnsiTheme="majorBidi" w:cs="Times New Roman"/>
          <w:color w:val="222222"/>
          <w:sz w:val="20"/>
          <w:szCs w:val="20"/>
          <w:shd w:val="clear" w:color="auto" w:fill="FFFFFF"/>
        </w:rPr>
        <w:t>Kabova</w:t>
      </w:r>
      <w:proofErr w:type="spellEnd"/>
      <w:r w:rsidRPr="00EC2E94">
        <w:rPr>
          <w:rFonts w:asciiTheme="majorBidi" w:hAnsiTheme="majorBidi" w:cs="Times New Roman"/>
          <w:color w:val="222222"/>
          <w:sz w:val="20"/>
          <w:szCs w:val="20"/>
          <w:shd w:val="clear" w:color="auto" w:fill="FFFFFF"/>
        </w:rPr>
        <w:t xml:space="preserve"> A, </w:t>
      </w:r>
      <w:proofErr w:type="spellStart"/>
      <w:r w:rsidRPr="00EC2E94">
        <w:rPr>
          <w:rFonts w:asciiTheme="majorBidi" w:hAnsiTheme="majorBidi" w:cs="Times New Roman"/>
          <w:color w:val="222222"/>
          <w:sz w:val="20"/>
          <w:szCs w:val="20"/>
          <w:shd w:val="clear" w:color="auto" w:fill="FFFFFF"/>
        </w:rPr>
        <w:t>Bexheti</w:t>
      </w:r>
      <w:proofErr w:type="spellEnd"/>
      <w:r w:rsidRPr="00EC2E94">
        <w:rPr>
          <w:rFonts w:asciiTheme="majorBidi" w:hAnsiTheme="majorBidi" w:cs="Times New Roman"/>
          <w:color w:val="222222"/>
          <w:sz w:val="20"/>
          <w:szCs w:val="20"/>
          <w:shd w:val="clear" w:color="auto" w:fill="FFFFFF"/>
        </w:rPr>
        <w:t xml:space="preserve"> B, </w:t>
      </w:r>
      <w:proofErr w:type="spellStart"/>
      <w:r w:rsidRPr="00EC2E94">
        <w:rPr>
          <w:rFonts w:asciiTheme="majorBidi" w:hAnsiTheme="majorBidi" w:cs="Times New Roman"/>
          <w:color w:val="222222"/>
          <w:sz w:val="20"/>
          <w:szCs w:val="20"/>
          <w:shd w:val="clear" w:color="auto" w:fill="FFFFFF"/>
        </w:rPr>
        <w:t>Janevski</w:t>
      </w:r>
      <w:proofErr w:type="spellEnd"/>
      <w:r w:rsidRPr="00EC2E94">
        <w:rPr>
          <w:rFonts w:asciiTheme="majorBidi" w:hAnsiTheme="majorBidi" w:cs="Times New Roman"/>
          <w:color w:val="222222"/>
          <w:sz w:val="20"/>
          <w:szCs w:val="20"/>
          <w:shd w:val="clear" w:color="auto" w:fill="FFFFFF"/>
        </w:rPr>
        <w:t xml:space="preserve"> Z, </w:t>
      </w:r>
      <w:proofErr w:type="spellStart"/>
      <w:r w:rsidRPr="00EC2E94">
        <w:rPr>
          <w:rFonts w:asciiTheme="majorBidi" w:hAnsiTheme="majorBidi" w:cs="Times New Roman"/>
          <w:color w:val="222222"/>
          <w:sz w:val="20"/>
          <w:szCs w:val="20"/>
          <w:shd w:val="clear" w:color="auto" w:fill="FFFFFF"/>
        </w:rPr>
        <w:t>Spasovska</w:t>
      </w:r>
      <w:proofErr w:type="spellEnd"/>
      <w:r w:rsidRPr="00EC2E94">
        <w:rPr>
          <w:rFonts w:asciiTheme="majorBidi" w:hAnsiTheme="majorBidi" w:cs="Times New Roman"/>
          <w:color w:val="222222"/>
          <w:sz w:val="20"/>
          <w:szCs w:val="20"/>
          <w:shd w:val="clear" w:color="auto" w:fill="FFFFFF"/>
        </w:rPr>
        <w:t xml:space="preserve"> </w:t>
      </w:r>
      <w:proofErr w:type="spellStart"/>
      <w:r w:rsidRPr="00EC2E94">
        <w:rPr>
          <w:rFonts w:asciiTheme="majorBidi" w:hAnsiTheme="majorBidi" w:cs="Times New Roman"/>
          <w:color w:val="222222"/>
          <w:sz w:val="20"/>
          <w:szCs w:val="20"/>
          <w:shd w:val="clear" w:color="auto" w:fill="FFFFFF"/>
        </w:rPr>
        <w:t>Vasilova</w:t>
      </w:r>
      <w:proofErr w:type="spellEnd"/>
      <w:r w:rsidRPr="00EC2E94">
        <w:rPr>
          <w:rFonts w:asciiTheme="majorBidi" w:hAnsiTheme="majorBidi" w:cs="Times New Roman"/>
          <w:color w:val="222222"/>
          <w:sz w:val="20"/>
          <w:szCs w:val="20"/>
          <w:shd w:val="clear" w:color="auto" w:fill="FFFFFF"/>
        </w:rPr>
        <w:t xml:space="preserve"> A, </w:t>
      </w:r>
      <w:proofErr w:type="spellStart"/>
      <w:r w:rsidRPr="00EC2E94">
        <w:rPr>
          <w:rFonts w:asciiTheme="majorBidi" w:hAnsiTheme="majorBidi" w:cs="Times New Roman"/>
          <w:color w:val="222222"/>
          <w:sz w:val="20"/>
          <w:szCs w:val="20"/>
          <w:shd w:val="clear" w:color="auto" w:fill="FFFFFF"/>
        </w:rPr>
        <w:t>Milenkova</w:t>
      </w:r>
      <w:proofErr w:type="spellEnd"/>
      <w:r w:rsidRPr="00EC2E94">
        <w:rPr>
          <w:rFonts w:asciiTheme="majorBidi" w:hAnsiTheme="majorBidi" w:cs="Times New Roman"/>
          <w:color w:val="222222"/>
          <w:sz w:val="20"/>
          <w:szCs w:val="20"/>
          <w:shd w:val="clear" w:color="auto" w:fill="FFFFFF"/>
        </w:rPr>
        <w:t xml:space="preserve"> M, </w:t>
      </w:r>
      <w:proofErr w:type="spellStart"/>
      <w:r w:rsidRPr="00EC2E94">
        <w:rPr>
          <w:rFonts w:asciiTheme="majorBidi" w:hAnsiTheme="majorBidi" w:cs="Times New Roman"/>
          <w:color w:val="222222"/>
          <w:sz w:val="20"/>
          <w:szCs w:val="20"/>
          <w:shd w:val="clear" w:color="auto" w:fill="FFFFFF"/>
        </w:rPr>
        <w:t>Canevska</w:t>
      </w:r>
      <w:proofErr w:type="spellEnd"/>
      <w:r w:rsidRPr="00EC2E94">
        <w:rPr>
          <w:rFonts w:asciiTheme="majorBidi" w:hAnsiTheme="majorBidi" w:cs="Times New Roman"/>
          <w:color w:val="222222"/>
          <w:sz w:val="20"/>
          <w:szCs w:val="20"/>
          <w:shd w:val="clear" w:color="auto" w:fill="FFFFFF"/>
        </w:rPr>
        <w:t xml:space="preserve"> A, </w:t>
      </w:r>
      <w:proofErr w:type="spellStart"/>
      <w:r w:rsidRPr="00EC2E94">
        <w:rPr>
          <w:rFonts w:asciiTheme="majorBidi" w:hAnsiTheme="majorBidi" w:cs="Times New Roman"/>
          <w:color w:val="222222"/>
          <w:sz w:val="20"/>
          <w:szCs w:val="20"/>
          <w:shd w:val="clear" w:color="auto" w:fill="FFFFFF"/>
        </w:rPr>
        <w:t>Vrevezoska</w:t>
      </w:r>
      <w:proofErr w:type="spellEnd"/>
      <w:r w:rsidRPr="00EC2E94">
        <w:rPr>
          <w:rFonts w:asciiTheme="majorBidi" w:hAnsiTheme="majorBidi" w:cs="Times New Roman"/>
          <w:color w:val="222222"/>
          <w:sz w:val="20"/>
          <w:szCs w:val="20"/>
          <w:shd w:val="clear" w:color="auto" w:fill="FFFFFF"/>
        </w:rPr>
        <w:t xml:space="preserve"> B, </w:t>
      </w:r>
      <w:proofErr w:type="spellStart"/>
      <w:r w:rsidRPr="00EC2E94">
        <w:rPr>
          <w:rFonts w:asciiTheme="majorBidi" w:hAnsiTheme="majorBidi" w:cs="Times New Roman"/>
          <w:color w:val="222222"/>
          <w:sz w:val="20"/>
          <w:szCs w:val="20"/>
          <w:shd w:val="clear" w:color="auto" w:fill="FFFFFF"/>
        </w:rPr>
        <w:t>Muharremi</w:t>
      </w:r>
      <w:proofErr w:type="spellEnd"/>
      <w:r w:rsidRPr="00EC2E94">
        <w:rPr>
          <w:rFonts w:asciiTheme="majorBidi" w:hAnsiTheme="majorBidi" w:cs="Times New Roman"/>
          <w:color w:val="222222"/>
          <w:sz w:val="20"/>
          <w:szCs w:val="20"/>
          <w:shd w:val="clear" w:color="auto" w:fill="FFFFFF"/>
        </w:rPr>
        <w:t xml:space="preserve"> S. P1250 Low Serum Uric Acid Level and Left Ventricular Hypertrophy: The New Paradoxical Association in Hemodialysis Patients. Nephrology Dialysis Transplantation. 2020 Jun 1;35(Supplement_3): gfaa142-P1250.</w:t>
      </w:r>
    </w:p>
    <w:p w14:paraId="1CC3CBDA"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7" w:name="_Hlk111291843"/>
      <w:proofErr w:type="spellStart"/>
      <w:r w:rsidRPr="00EC2E94">
        <w:rPr>
          <w:rFonts w:asciiTheme="majorBidi" w:hAnsiTheme="majorBidi" w:cs="Times New Roman"/>
          <w:color w:val="222222"/>
          <w:sz w:val="20"/>
          <w:szCs w:val="20"/>
          <w:shd w:val="clear" w:color="auto" w:fill="FFFFFF"/>
        </w:rPr>
        <w:t>Şenöz</w:t>
      </w:r>
      <w:proofErr w:type="spellEnd"/>
      <w:r w:rsidRPr="00EC2E94">
        <w:rPr>
          <w:rFonts w:asciiTheme="majorBidi" w:hAnsiTheme="majorBidi" w:cs="Times New Roman"/>
          <w:color w:val="222222"/>
          <w:sz w:val="20"/>
          <w:szCs w:val="20"/>
          <w:shd w:val="clear" w:color="auto" w:fill="FFFFFF"/>
        </w:rPr>
        <w:t xml:space="preserve"> </w:t>
      </w:r>
      <w:bookmarkEnd w:id="17"/>
      <w:r w:rsidRPr="00EC2E94">
        <w:rPr>
          <w:rFonts w:asciiTheme="majorBidi" w:hAnsiTheme="majorBidi" w:cs="Times New Roman"/>
          <w:color w:val="222222"/>
          <w:sz w:val="20"/>
          <w:szCs w:val="20"/>
          <w:shd w:val="clear" w:color="auto" w:fill="FFFFFF"/>
        </w:rPr>
        <w:t xml:space="preserve">O, </w:t>
      </w:r>
      <w:proofErr w:type="spellStart"/>
      <w:r w:rsidRPr="00EC2E94">
        <w:rPr>
          <w:rFonts w:asciiTheme="majorBidi" w:hAnsiTheme="majorBidi" w:cs="Times New Roman"/>
          <w:color w:val="222222"/>
          <w:sz w:val="20"/>
          <w:szCs w:val="20"/>
          <w:shd w:val="clear" w:color="auto" w:fill="FFFFFF"/>
        </w:rPr>
        <w:t>Atay</w:t>
      </w:r>
      <w:proofErr w:type="spellEnd"/>
      <w:r w:rsidRPr="00EC2E94">
        <w:rPr>
          <w:rFonts w:asciiTheme="majorBidi" w:hAnsiTheme="majorBidi" w:cs="Times New Roman"/>
          <w:color w:val="222222"/>
          <w:sz w:val="20"/>
          <w:szCs w:val="20"/>
          <w:shd w:val="clear" w:color="auto" w:fill="FFFFFF"/>
        </w:rPr>
        <w:t xml:space="preserve"> G, </w:t>
      </w:r>
      <w:proofErr w:type="spellStart"/>
      <w:r w:rsidRPr="00EC2E94">
        <w:rPr>
          <w:rFonts w:asciiTheme="majorBidi" w:hAnsiTheme="majorBidi" w:cs="Times New Roman"/>
          <w:color w:val="222222"/>
          <w:sz w:val="20"/>
          <w:szCs w:val="20"/>
          <w:shd w:val="clear" w:color="auto" w:fill="FFFFFF"/>
        </w:rPr>
        <w:t>Yurdam</w:t>
      </w:r>
      <w:proofErr w:type="spellEnd"/>
      <w:r w:rsidRPr="00EC2E94">
        <w:rPr>
          <w:rFonts w:asciiTheme="majorBidi" w:hAnsiTheme="majorBidi" w:cs="Times New Roman"/>
          <w:color w:val="222222"/>
          <w:sz w:val="20"/>
          <w:szCs w:val="20"/>
          <w:shd w:val="clear" w:color="auto" w:fill="FFFFFF"/>
        </w:rPr>
        <w:t xml:space="preserve"> FS, </w:t>
      </w:r>
      <w:proofErr w:type="spellStart"/>
      <w:r w:rsidRPr="00EC2E94">
        <w:rPr>
          <w:rFonts w:asciiTheme="majorBidi" w:hAnsiTheme="majorBidi" w:cs="Times New Roman"/>
          <w:color w:val="222222"/>
          <w:sz w:val="20"/>
          <w:szCs w:val="20"/>
          <w:shd w:val="clear" w:color="auto" w:fill="FFFFFF"/>
        </w:rPr>
        <w:t>Emren</w:t>
      </w:r>
      <w:proofErr w:type="spellEnd"/>
      <w:r w:rsidRPr="00EC2E94">
        <w:rPr>
          <w:rFonts w:asciiTheme="majorBidi" w:hAnsiTheme="majorBidi" w:cs="Times New Roman"/>
          <w:color w:val="222222"/>
          <w:sz w:val="20"/>
          <w:szCs w:val="20"/>
          <w:shd w:val="clear" w:color="auto" w:fill="FFFFFF"/>
        </w:rPr>
        <w:t xml:space="preserve"> ZY, </w:t>
      </w:r>
      <w:proofErr w:type="spellStart"/>
      <w:r w:rsidRPr="00EC2E94">
        <w:rPr>
          <w:rFonts w:asciiTheme="majorBidi" w:hAnsiTheme="majorBidi" w:cs="Times New Roman"/>
          <w:color w:val="222222"/>
          <w:sz w:val="20"/>
          <w:szCs w:val="20"/>
          <w:shd w:val="clear" w:color="auto" w:fill="FFFFFF"/>
        </w:rPr>
        <w:t>Erseçgin</w:t>
      </w:r>
      <w:proofErr w:type="spellEnd"/>
      <w:r w:rsidRPr="00EC2E94">
        <w:rPr>
          <w:rFonts w:asciiTheme="majorBidi" w:hAnsiTheme="majorBidi" w:cs="Times New Roman"/>
          <w:color w:val="222222"/>
          <w:sz w:val="20"/>
          <w:szCs w:val="20"/>
          <w:shd w:val="clear" w:color="auto" w:fill="FFFFFF"/>
        </w:rPr>
        <w:t xml:space="preserve"> A, Arda HÜ. The effect of hemodialysis on left ventricular </w:t>
      </w:r>
      <w:r w:rsidRPr="00EC2E94">
        <w:rPr>
          <w:rFonts w:asciiTheme="majorBidi" w:hAnsiTheme="majorBidi" w:cs="Times New Roman"/>
          <w:color w:val="222222"/>
          <w:sz w:val="20"/>
          <w:szCs w:val="20"/>
          <w:shd w:val="clear" w:color="auto" w:fill="FFFFFF"/>
        </w:rPr>
        <w:lastRenderedPageBreak/>
        <w:t>global longitudinal strain in chronic hemodialysis patients with preserved left ventricular ejection fraction. Cardiovascular Surgery and Interventions. 2022;9(1):020-6.</w:t>
      </w:r>
    </w:p>
    <w:p w14:paraId="1E70252B"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Silbernagel</w:t>
      </w:r>
      <w:proofErr w:type="spellEnd"/>
      <w:r w:rsidRPr="00EC2E94">
        <w:rPr>
          <w:rFonts w:ascii="Times New Roman" w:hAnsi="Times New Roman" w:cs="Times New Roman"/>
          <w:sz w:val="20"/>
          <w:szCs w:val="20"/>
        </w:rPr>
        <w:t xml:space="preserve"> G, Hoffmann MM, </w:t>
      </w:r>
      <w:proofErr w:type="spellStart"/>
      <w:r w:rsidRPr="00EC2E94">
        <w:rPr>
          <w:rFonts w:ascii="Times New Roman" w:hAnsi="Times New Roman" w:cs="Times New Roman"/>
          <w:sz w:val="20"/>
          <w:szCs w:val="20"/>
        </w:rPr>
        <w:t>Grammer</w:t>
      </w:r>
      <w:proofErr w:type="spellEnd"/>
      <w:r w:rsidRPr="00EC2E94">
        <w:rPr>
          <w:rFonts w:ascii="Times New Roman" w:hAnsi="Times New Roman" w:cs="Times New Roman"/>
          <w:sz w:val="20"/>
          <w:szCs w:val="20"/>
        </w:rPr>
        <w:t xml:space="preserve"> TB, et al. Uric acid is predictive of cardiovascular mortality and sudden cardiac death in subjects referred for coronary angiography. </w:t>
      </w:r>
      <w:proofErr w:type="spellStart"/>
      <w:r w:rsidRPr="00EC2E94">
        <w:rPr>
          <w:rFonts w:ascii="Times New Roman" w:hAnsi="Times New Roman" w:cs="Times New Roman"/>
          <w:sz w:val="20"/>
          <w:szCs w:val="20"/>
        </w:rPr>
        <w:t>Nutr</w:t>
      </w:r>
      <w:proofErr w:type="spellEnd"/>
      <w:r w:rsidRPr="00EC2E94">
        <w:rPr>
          <w:rFonts w:ascii="Times New Roman" w:hAnsi="Times New Roman" w:cs="Times New Roman"/>
          <w:sz w:val="20"/>
          <w:szCs w:val="20"/>
        </w:rPr>
        <w:t xml:space="preserve"> </w:t>
      </w:r>
      <w:proofErr w:type="spellStart"/>
      <w:r w:rsidRPr="00EC2E94">
        <w:rPr>
          <w:rFonts w:ascii="Times New Roman" w:hAnsi="Times New Roman" w:cs="Times New Roman"/>
          <w:sz w:val="20"/>
          <w:szCs w:val="20"/>
        </w:rPr>
        <w:t>Metab</w:t>
      </w:r>
      <w:proofErr w:type="spellEnd"/>
      <w:r w:rsidRPr="00EC2E94">
        <w:rPr>
          <w:rFonts w:ascii="Times New Roman" w:hAnsi="Times New Roman" w:cs="Times New Roman"/>
          <w:sz w:val="20"/>
          <w:szCs w:val="20"/>
        </w:rPr>
        <w:t xml:space="preserve"> Cardiovasc Dis. </w:t>
      </w:r>
      <w:proofErr w:type="gramStart"/>
      <w:r w:rsidRPr="00EC2E94">
        <w:rPr>
          <w:rFonts w:ascii="Times New Roman" w:hAnsi="Times New Roman" w:cs="Times New Roman"/>
          <w:sz w:val="20"/>
          <w:szCs w:val="20"/>
        </w:rPr>
        <w:t>2013;23:46</w:t>
      </w:r>
      <w:proofErr w:type="gramEnd"/>
      <w:r w:rsidRPr="00EC2E94">
        <w:rPr>
          <w:rFonts w:ascii="Times New Roman" w:hAnsi="Times New Roman" w:cs="Times New Roman"/>
          <w:sz w:val="20"/>
          <w:szCs w:val="20"/>
        </w:rPr>
        <w:t>–52.</w:t>
      </w:r>
    </w:p>
    <w:p w14:paraId="4F4E9439"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proofErr w:type="spellStart"/>
      <w:r w:rsidRPr="00EC2E94">
        <w:rPr>
          <w:rFonts w:ascii="Times New Roman" w:hAnsi="Times New Roman" w:cs="Times New Roman"/>
          <w:sz w:val="20"/>
          <w:szCs w:val="20"/>
        </w:rPr>
        <w:t>spective</w:t>
      </w:r>
      <w:proofErr w:type="spellEnd"/>
      <w:r w:rsidRPr="00EC2E94">
        <w:rPr>
          <w:rFonts w:ascii="Times New Roman" w:hAnsi="Times New Roman" w:cs="Times New Roman"/>
          <w:sz w:val="20"/>
          <w:szCs w:val="20"/>
        </w:rPr>
        <w:t xml:space="preserve"> analysis of Korean end-stage renal disease registry data. Kidney Res Clin </w:t>
      </w:r>
      <w:proofErr w:type="spellStart"/>
      <w:r w:rsidRPr="00EC2E94">
        <w:rPr>
          <w:rFonts w:ascii="Times New Roman" w:hAnsi="Times New Roman" w:cs="Times New Roman"/>
          <w:sz w:val="20"/>
          <w:szCs w:val="20"/>
        </w:rPr>
        <w:t>Pract</w:t>
      </w:r>
      <w:proofErr w:type="spellEnd"/>
      <w:r w:rsidRPr="00EC2E94">
        <w:rPr>
          <w:rFonts w:ascii="Times New Roman" w:hAnsi="Times New Roman" w:cs="Times New Roman"/>
          <w:sz w:val="20"/>
          <w:szCs w:val="20"/>
        </w:rPr>
        <w:t xml:space="preserve">. </w:t>
      </w:r>
      <w:proofErr w:type="gramStart"/>
      <w:r w:rsidRPr="00EC2E94">
        <w:rPr>
          <w:rFonts w:ascii="Times New Roman" w:hAnsi="Times New Roman" w:cs="Times New Roman"/>
          <w:sz w:val="20"/>
          <w:szCs w:val="20"/>
        </w:rPr>
        <w:t>2017;36:368</w:t>
      </w:r>
      <w:proofErr w:type="gramEnd"/>
      <w:r w:rsidRPr="00EC2E94">
        <w:rPr>
          <w:rFonts w:ascii="Times New Roman" w:hAnsi="Times New Roman" w:cs="Times New Roman"/>
          <w:sz w:val="20"/>
          <w:szCs w:val="20"/>
        </w:rPr>
        <w:t>–376.</w:t>
      </w:r>
    </w:p>
    <w:p w14:paraId="149931FD"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Spoletini</w:t>
      </w:r>
      <w:proofErr w:type="spellEnd"/>
      <w:r w:rsidRPr="00EC2E94">
        <w:rPr>
          <w:rFonts w:asciiTheme="majorBidi" w:hAnsiTheme="majorBidi" w:cs="Times New Roman"/>
          <w:color w:val="222222"/>
          <w:sz w:val="20"/>
          <w:szCs w:val="20"/>
          <w:shd w:val="clear" w:color="auto" w:fill="FFFFFF"/>
        </w:rPr>
        <w:t xml:space="preserve"> I., Coats A.J.S., </w:t>
      </w:r>
      <w:proofErr w:type="spellStart"/>
      <w:r w:rsidRPr="00EC2E94">
        <w:rPr>
          <w:rFonts w:asciiTheme="majorBidi" w:hAnsiTheme="majorBidi" w:cs="Times New Roman"/>
          <w:color w:val="222222"/>
          <w:sz w:val="20"/>
          <w:szCs w:val="20"/>
          <w:shd w:val="clear" w:color="auto" w:fill="FFFFFF"/>
        </w:rPr>
        <w:t>Senni</w:t>
      </w:r>
      <w:proofErr w:type="spellEnd"/>
      <w:r w:rsidRPr="00EC2E94">
        <w:rPr>
          <w:rFonts w:asciiTheme="majorBidi" w:hAnsiTheme="majorBidi" w:cs="Times New Roman"/>
          <w:color w:val="222222"/>
          <w:sz w:val="20"/>
          <w:szCs w:val="20"/>
          <w:shd w:val="clear" w:color="auto" w:fill="FFFFFF"/>
        </w:rPr>
        <w:t xml:space="preserve"> M., </w:t>
      </w:r>
      <w:proofErr w:type="spellStart"/>
      <w:r w:rsidRPr="00EC2E94">
        <w:rPr>
          <w:rFonts w:asciiTheme="majorBidi" w:hAnsiTheme="majorBidi" w:cs="Times New Roman"/>
          <w:color w:val="222222"/>
          <w:sz w:val="20"/>
          <w:szCs w:val="20"/>
          <w:shd w:val="clear" w:color="auto" w:fill="FFFFFF"/>
        </w:rPr>
        <w:t>Rosano</w:t>
      </w:r>
      <w:proofErr w:type="spellEnd"/>
      <w:r w:rsidRPr="00EC2E94">
        <w:rPr>
          <w:rFonts w:asciiTheme="majorBidi" w:hAnsiTheme="majorBidi" w:cs="Times New Roman"/>
          <w:color w:val="222222"/>
          <w:sz w:val="20"/>
          <w:szCs w:val="20"/>
          <w:shd w:val="clear" w:color="auto" w:fill="FFFFFF"/>
        </w:rPr>
        <w:t xml:space="preserve"> G.M.C. Monitoring of Biomarkers in Heart Failure. Eur. Heart J. Suppl. 2019;21:M5–M8.</w:t>
      </w:r>
    </w:p>
    <w:p w14:paraId="541F843C"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Sturm G, </w:t>
      </w:r>
      <w:proofErr w:type="spellStart"/>
      <w:r w:rsidRPr="00EC2E94">
        <w:rPr>
          <w:rFonts w:asciiTheme="majorBidi" w:hAnsiTheme="majorBidi" w:cs="Times New Roman"/>
          <w:color w:val="222222"/>
          <w:sz w:val="20"/>
          <w:szCs w:val="20"/>
          <w:shd w:val="clear" w:color="auto" w:fill="FFFFFF"/>
        </w:rPr>
        <w:t>Kollerits</w:t>
      </w:r>
      <w:proofErr w:type="spellEnd"/>
      <w:r w:rsidRPr="00EC2E94">
        <w:rPr>
          <w:rFonts w:asciiTheme="majorBidi" w:hAnsiTheme="majorBidi" w:cs="Times New Roman"/>
          <w:color w:val="222222"/>
          <w:sz w:val="20"/>
          <w:szCs w:val="20"/>
          <w:shd w:val="clear" w:color="auto" w:fill="FFFFFF"/>
        </w:rPr>
        <w:t xml:space="preserve"> B, </w:t>
      </w:r>
      <w:proofErr w:type="spellStart"/>
      <w:r w:rsidRPr="00EC2E94">
        <w:rPr>
          <w:rFonts w:asciiTheme="majorBidi" w:hAnsiTheme="majorBidi" w:cs="Times New Roman"/>
          <w:color w:val="222222"/>
          <w:sz w:val="20"/>
          <w:szCs w:val="20"/>
          <w:shd w:val="clear" w:color="auto" w:fill="FFFFFF"/>
        </w:rPr>
        <w:t>Neyer</w:t>
      </w:r>
      <w:proofErr w:type="spellEnd"/>
      <w:r w:rsidRPr="00EC2E94">
        <w:rPr>
          <w:rFonts w:asciiTheme="majorBidi" w:hAnsiTheme="majorBidi" w:cs="Times New Roman"/>
          <w:color w:val="222222"/>
          <w:sz w:val="20"/>
          <w:szCs w:val="20"/>
          <w:shd w:val="clear" w:color="auto" w:fill="FFFFFF"/>
        </w:rPr>
        <w:t xml:space="preserve"> U, Ritz E, </w:t>
      </w:r>
      <w:proofErr w:type="spellStart"/>
      <w:r w:rsidRPr="00EC2E94">
        <w:rPr>
          <w:rFonts w:asciiTheme="majorBidi" w:hAnsiTheme="majorBidi" w:cs="Times New Roman"/>
          <w:color w:val="222222"/>
          <w:sz w:val="20"/>
          <w:szCs w:val="20"/>
          <w:shd w:val="clear" w:color="auto" w:fill="FFFFFF"/>
        </w:rPr>
        <w:t>Kronenberg</w:t>
      </w:r>
      <w:proofErr w:type="spellEnd"/>
      <w:r w:rsidRPr="00EC2E94">
        <w:rPr>
          <w:rFonts w:asciiTheme="majorBidi" w:hAnsiTheme="majorBidi" w:cs="Times New Roman"/>
          <w:color w:val="222222"/>
          <w:sz w:val="20"/>
          <w:szCs w:val="20"/>
          <w:shd w:val="clear" w:color="auto" w:fill="FFFFFF"/>
        </w:rPr>
        <w:t xml:space="preserve"> F, MMKD Study Group. Uric acid as a risk factor for progression of non-diabetic chronic kidney disease? The Mild to Moderate Kidney Disease (MMKD) Study. Experimental gerontology. 2008 Apr 1;43(4):347-52.</w:t>
      </w:r>
    </w:p>
    <w:p w14:paraId="5820DD05" w14:textId="77777777" w:rsidR="00B07B64" w:rsidRPr="00EC2E94" w:rsidRDefault="00B07B64" w:rsidP="00B07B64">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C2E94">
        <w:rPr>
          <w:rFonts w:ascii="Times New Roman" w:hAnsi="Times New Roman" w:cs="Times New Roman"/>
          <w:sz w:val="20"/>
          <w:szCs w:val="20"/>
        </w:rPr>
        <w:t xml:space="preserve">Suliman ME, Johnson RJ, Garcia-Lopez E, et al. J-shaped mortality relationship for uric acid in CKD. Am J Kidney Dis. </w:t>
      </w:r>
      <w:proofErr w:type="gramStart"/>
      <w:r w:rsidRPr="00EC2E94">
        <w:rPr>
          <w:rFonts w:ascii="Times New Roman" w:hAnsi="Times New Roman" w:cs="Times New Roman"/>
          <w:sz w:val="20"/>
          <w:szCs w:val="20"/>
        </w:rPr>
        <w:t>2006;48:761</w:t>
      </w:r>
      <w:proofErr w:type="gramEnd"/>
      <w:r w:rsidRPr="00EC2E94">
        <w:rPr>
          <w:rFonts w:ascii="Times New Roman" w:hAnsi="Times New Roman" w:cs="Times New Roman"/>
          <w:sz w:val="20"/>
          <w:szCs w:val="20"/>
        </w:rPr>
        <w:t>–771.</w:t>
      </w:r>
    </w:p>
    <w:p w14:paraId="7FCBDFE1"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8" w:name="_Hlk111288631"/>
      <w:r w:rsidRPr="00EC2E94">
        <w:rPr>
          <w:rFonts w:asciiTheme="majorBidi" w:hAnsiTheme="majorBidi" w:cs="Times New Roman"/>
          <w:color w:val="222222"/>
          <w:sz w:val="20"/>
          <w:szCs w:val="20"/>
          <w:shd w:val="clear" w:color="auto" w:fill="FFFFFF"/>
        </w:rPr>
        <w:t xml:space="preserve">Sun </w:t>
      </w:r>
      <w:bookmarkEnd w:id="18"/>
      <w:r w:rsidRPr="00EC2E94">
        <w:rPr>
          <w:rFonts w:asciiTheme="majorBidi" w:hAnsiTheme="majorBidi" w:cs="Times New Roman"/>
          <w:color w:val="222222"/>
          <w:sz w:val="20"/>
          <w:szCs w:val="20"/>
          <w:shd w:val="clear" w:color="auto" w:fill="FFFFFF"/>
        </w:rPr>
        <w:t xml:space="preserve">G, Hao R, Zhang L, Shi X, </w:t>
      </w:r>
      <w:proofErr w:type="spellStart"/>
      <w:r w:rsidRPr="00EC2E94">
        <w:rPr>
          <w:rFonts w:asciiTheme="majorBidi" w:hAnsiTheme="majorBidi" w:cs="Times New Roman"/>
          <w:color w:val="222222"/>
          <w:sz w:val="20"/>
          <w:szCs w:val="20"/>
          <w:shd w:val="clear" w:color="auto" w:fill="FFFFFF"/>
        </w:rPr>
        <w:t>Hei</w:t>
      </w:r>
      <w:proofErr w:type="spellEnd"/>
      <w:r w:rsidRPr="00EC2E94">
        <w:rPr>
          <w:rFonts w:asciiTheme="majorBidi" w:hAnsiTheme="majorBidi" w:cs="Times New Roman"/>
          <w:color w:val="222222"/>
          <w:sz w:val="20"/>
          <w:szCs w:val="20"/>
          <w:shd w:val="clear" w:color="auto" w:fill="FFFFFF"/>
        </w:rPr>
        <w:t xml:space="preserve"> K, Dong L, Wei F, Jiang A, Li B, Li X, </w:t>
      </w:r>
      <w:proofErr w:type="spellStart"/>
      <w:r w:rsidRPr="00EC2E94">
        <w:rPr>
          <w:rFonts w:asciiTheme="majorBidi" w:hAnsiTheme="majorBidi" w:cs="Times New Roman"/>
          <w:color w:val="222222"/>
          <w:sz w:val="20"/>
          <w:szCs w:val="20"/>
          <w:shd w:val="clear" w:color="auto" w:fill="FFFFFF"/>
        </w:rPr>
        <w:t>Ke</w:t>
      </w:r>
      <w:proofErr w:type="spellEnd"/>
      <w:r w:rsidRPr="00EC2E94">
        <w:rPr>
          <w:rFonts w:asciiTheme="majorBidi" w:hAnsiTheme="majorBidi" w:cs="Times New Roman"/>
          <w:color w:val="222222"/>
          <w:sz w:val="20"/>
          <w:szCs w:val="20"/>
          <w:shd w:val="clear" w:color="auto" w:fill="FFFFFF"/>
        </w:rPr>
        <w:t xml:space="preserve"> Y. The effect of hemodialysis on ocular changes in patients with the end-stage renal disease. Ren Fail. 2019 Nov;41(1):629-635. </w:t>
      </w:r>
    </w:p>
    <w:p w14:paraId="4B58BD7D"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19" w:name="_Hlk111289537"/>
      <w:proofErr w:type="spellStart"/>
      <w:r w:rsidRPr="00EC2E94">
        <w:rPr>
          <w:rFonts w:asciiTheme="majorBidi" w:hAnsiTheme="majorBidi" w:cs="Times New Roman"/>
          <w:color w:val="222222"/>
          <w:sz w:val="20"/>
          <w:szCs w:val="20"/>
          <w:shd w:val="clear" w:color="auto" w:fill="FFFFFF"/>
        </w:rPr>
        <w:t>Teama</w:t>
      </w:r>
      <w:proofErr w:type="spellEnd"/>
      <w:r w:rsidRPr="00EC2E94">
        <w:rPr>
          <w:rFonts w:asciiTheme="majorBidi" w:hAnsiTheme="majorBidi" w:cs="Times New Roman"/>
          <w:color w:val="222222"/>
          <w:sz w:val="20"/>
          <w:szCs w:val="20"/>
          <w:shd w:val="clear" w:color="auto" w:fill="FFFFFF"/>
        </w:rPr>
        <w:t xml:space="preserve"> </w:t>
      </w:r>
      <w:bookmarkEnd w:id="19"/>
      <w:r w:rsidRPr="00EC2E94">
        <w:rPr>
          <w:rFonts w:asciiTheme="majorBidi" w:hAnsiTheme="majorBidi" w:cs="Times New Roman"/>
          <w:color w:val="222222"/>
          <w:sz w:val="20"/>
          <w:szCs w:val="20"/>
          <w:shd w:val="clear" w:color="auto" w:fill="FFFFFF"/>
        </w:rPr>
        <w:t xml:space="preserve">NM, Soliman HS, </w:t>
      </w:r>
      <w:proofErr w:type="spellStart"/>
      <w:r w:rsidRPr="00EC2E94">
        <w:rPr>
          <w:rFonts w:asciiTheme="majorBidi" w:hAnsiTheme="majorBidi" w:cs="Times New Roman"/>
          <w:color w:val="222222"/>
          <w:sz w:val="20"/>
          <w:szCs w:val="20"/>
          <w:shd w:val="clear" w:color="auto" w:fill="FFFFFF"/>
        </w:rPr>
        <w:t>ElSharkawy</w:t>
      </w:r>
      <w:proofErr w:type="spellEnd"/>
      <w:r w:rsidRPr="00EC2E94">
        <w:rPr>
          <w:rFonts w:asciiTheme="majorBidi" w:hAnsiTheme="majorBidi" w:cs="Times New Roman"/>
          <w:color w:val="222222"/>
          <w:sz w:val="20"/>
          <w:szCs w:val="20"/>
          <w:shd w:val="clear" w:color="auto" w:fill="FFFFFF"/>
        </w:rPr>
        <w:t xml:space="preserve"> M, El-</w:t>
      </w:r>
      <w:proofErr w:type="spellStart"/>
      <w:r w:rsidRPr="00EC2E94">
        <w:rPr>
          <w:rFonts w:asciiTheme="majorBidi" w:hAnsiTheme="majorBidi" w:cs="Times New Roman"/>
          <w:color w:val="222222"/>
          <w:sz w:val="20"/>
          <w:szCs w:val="20"/>
          <w:shd w:val="clear" w:color="auto" w:fill="FFFFFF"/>
        </w:rPr>
        <w:t>Sharabasy</w:t>
      </w:r>
      <w:proofErr w:type="spellEnd"/>
      <w:r w:rsidRPr="00EC2E94">
        <w:rPr>
          <w:rFonts w:asciiTheme="majorBidi" w:hAnsiTheme="majorBidi" w:cs="Times New Roman"/>
          <w:color w:val="222222"/>
          <w:sz w:val="20"/>
          <w:szCs w:val="20"/>
          <w:shd w:val="clear" w:color="auto" w:fill="FFFFFF"/>
        </w:rPr>
        <w:t xml:space="preserve"> RM. Impact of Hemodialysis Time Prolongation on Blood Pressure Control. The Egyptian Journal of Hospital Medicine. 2021 Apr 1;83(1):949-56.</w:t>
      </w:r>
    </w:p>
    <w:p w14:paraId="266A3CE7" w14:textId="77777777" w:rsidR="00B07B64" w:rsidRPr="00EC2E94" w:rsidRDefault="00B07B64" w:rsidP="00B07B64">
      <w:pPr>
        <w:pStyle w:val="ListParagraph"/>
        <w:numPr>
          <w:ilvl w:val="0"/>
          <w:numId w:val="12"/>
        </w:numPr>
        <w:rPr>
          <w:rFonts w:ascii="Times New Roman" w:hAnsi="Times New Roman" w:cs="Times New Roman"/>
          <w:sz w:val="20"/>
          <w:szCs w:val="20"/>
        </w:rPr>
      </w:pPr>
      <w:r w:rsidRPr="00EC2E94">
        <w:rPr>
          <w:rFonts w:ascii="Times New Roman" w:hAnsi="Times New Roman" w:cs="Times New Roman"/>
          <w:sz w:val="20"/>
          <w:szCs w:val="20"/>
        </w:rPr>
        <w:t xml:space="preserve">Thomas L, </w:t>
      </w:r>
      <w:proofErr w:type="spellStart"/>
      <w:r w:rsidRPr="00EC2E94">
        <w:rPr>
          <w:rFonts w:ascii="Times New Roman" w:hAnsi="Times New Roman" w:cs="Times New Roman"/>
          <w:sz w:val="20"/>
          <w:szCs w:val="20"/>
        </w:rPr>
        <w:t>Levett</w:t>
      </w:r>
      <w:proofErr w:type="spellEnd"/>
      <w:r w:rsidRPr="00EC2E94">
        <w:rPr>
          <w:rFonts w:ascii="Times New Roman" w:hAnsi="Times New Roman" w:cs="Times New Roman"/>
          <w:sz w:val="20"/>
          <w:szCs w:val="20"/>
        </w:rPr>
        <w:t xml:space="preserve"> K, Boyd A, et al. (2003): Changes in regional left atrial function with aging: evaluation by Doppler tissue imaging. European Journal of Echocardiography; 2(4):92–100.</w:t>
      </w:r>
    </w:p>
    <w:p w14:paraId="54AF3140"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proofErr w:type="spellStart"/>
      <w:r w:rsidRPr="00EC2E94">
        <w:rPr>
          <w:rFonts w:asciiTheme="majorBidi" w:hAnsiTheme="majorBidi" w:cs="Times New Roman"/>
          <w:color w:val="222222"/>
          <w:sz w:val="20"/>
          <w:szCs w:val="20"/>
          <w:shd w:val="clear" w:color="auto" w:fill="FFFFFF"/>
        </w:rPr>
        <w:t>Vanholder</w:t>
      </w:r>
      <w:proofErr w:type="spellEnd"/>
      <w:r w:rsidRPr="00EC2E94">
        <w:rPr>
          <w:rFonts w:asciiTheme="majorBidi" w:hAnsiTheme="majorBidi" w:cs="Times New Roman"/>
          <w:color w:val="222222"/>
          <w:sz w:val="20"/>
          <w:szCs w:val="20"/>
          <w:shd w:val="clear" w:color="auto" w:fill="FFFFFF"/>
        </w:rPr>
        <w:t xml:space="preserve"> RC, De Smet RV, </w:t>
      </w:r>
      <w:proofErr w:type="spellStart"/>
      <w:r w:rsidRPr="00EC2E94">
        <w:rPr>
          <w:rFonts w:asciiTheme="majorBidi" w:hAnsiTheme="majorBidi" w:cs="Times New Roman"/>
          <w:color w:val="222222"/>
          <w:sz w:val="20"/>
          <w:szCs w:val="20"/>
          <w:shd w:val="clear" w:color="auto" w:fill="FFFFFF"/>
        </w:rPr>
        <w:t>Ringoir</w:t>
      </w:r>
      <w:proofErr w:type="spellEnd"/>
      <w:r w:rsidRPr="00EC2E94">
        <w:rPr>
          <w:rFonts w:asciiTheme="majorBidi" w:hAnsiTheme="majorBidi" w:cs="Times New Roman"/>
          <w:color w:val="222222"/>
          <w:sz w:val="20"/>
          <w:szCs w:val="20"/>
          <w:shd w:val="clear" w:color="auto" w:fill="FFFFFF"/>
        </w:rPr>
        <w:t xml:space="preserve"> SM.  Assessment of urea and other uremic markers for quantification of dialysis efficacy. Clin </w:t>
      </w:r>
      <w:proofErr w:type="gramStart"/>
      <w:r w:rsidRPr="00EC2E94">
        <w:rPr>
          <w:rFonts w:asciiTheme="majorBidi" w:hAnsiTheme="majorBidi" w:cs="Times New Roman"/>
          <w:color w:val="222222"/>
          <w:sz w:val="20"/>
          <w:szCs w:val="20"/>
          <w:shd w:val="clear" w:color="auto" w:fill="FFFFFF"/>
        </w:rPr>
        <w:t>Chem  1992</w:t>
      </w:r>
      <w:proofErr w:type="gramEnd"/>
      <w:r w:rsidRPr="00EC2E94">
        <w:rPr>
          <w:rFonts w:asciiTheme="majorBidi" w:hAnsiTheme="majorBidi" w:cs="Times New Roman"/>
          <w:color w:val="222222"/>
          <w:sz w:val="20"/>
          <w:szCs w:val="20"/>
          <w:shd w:val="clear" w:color="auto" w:fill="FFFFFF"/>
        </w:rPr>
        <w:t xml:space="preserve">; 38: 1429–1436 </w:t>
      </w:r>
    </w:p>
    <w:p w14:paraId="60013B17"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bookmarkStart w:id="20" w:name="_Hlk111292801"/>
      <w:r w:rsidRPr="00EC2E94">
        <w:rPr>
          <w:rFonts w:asciiTheme="majorBidi" w:hAnsiTheme="majorBidi" w:cs="Times New Roman"/>
          <w:color w:val="222222"/>
          <w:sz w:val="20"/>
          <w:szCs w:val="20"/>
          <w:shd w:val="clear" w:color="auto" w:fill="FFFFFF"/>
        </w:rPr>
        <w:t xml:space="preserve">Wang </w:t>
      </w:r>
      <w:bookmarkEnd w:id="20"/>
      <w:r w:rsidRPr="00EC2E94">
        <w:rPr>
          <w:rFonts w:asciiTheme="majorBidi" w:hAnsiTheme="majorBidi" w:cs="Times New Roman"/>
          <w:color w:val="222222"/>
          <w:sz w:val="20"/>
          <w:szCs w:val="20"/>
          <w:shd w:val="clear" w:color="auto" w:fill="FFFFFF"/>
        </w:rPr>
        <w:t>X, Hong J, Zhang T, Xu D. Changes in left ventricular and atrial mechanics and function after dialysis in patients with end-stage renal disease. Quantitative Imaging in Medicine and Surgery. 2021 May;11(5):1899.</w:t>
      </w:r>
    </w:p>
    <w:p w14:paraId="2A44CF34" w14:textId="77777777" w:rsidR="00B07B64" w:rsidRPr="00EC2E94" w:rsidRDefault="00B07B64" w:rsidP="00B07B64">
      <w:pPr>
        <w:pStyle w:val="ListParagraph"/>
        <w:numPr>
          <w:ilvl w:val="0"/>
          <w:numId w:val="12"/>
        </w:numPr>
        <w:spacing w:after="0" w:line="360" w:lineRule="auto"/>
        <w:jc w:val="both"/>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Wang Z, Xu Y, Liao H, Chen X, He S. U-shaped association between serum uric acid concentration and mortality in hypertrophic cardiomyopathy patients. Upsala Journal of Medical Sciences. 2020 Jan 2;125(1):44-51.</w:t>
      </w:r>
    </w:p>
    <w:p w14:paraId="2CCDBC4F"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Xia X, Luo Q, Li </w:t>
      </w:r>
      <w:proofErr w:type="gramStart"/>
      <w:r w:rsidRPr="00EC2E94">
        <w:rPr>
          <w:rFonts w:asciiTheme="majorBidi" w:hAnsiTheme="majorBidi" w:cs="Times New Roman"/>
          <w:color w:val="222222"/>
          <w:sz w:val="20"/>
          <w:szCs w:val="20"/>
          <w:shd w:val="clear" w:color="auto" w:fill="FFFFFF"/>
        </w:rPr>
        <w:t>B  et al.</w:t>
      </w:r>
      <w:proofErr w:type="gramEnd"/>
      <w:r w:rsidRPr="00EC2E94">
        <w:rPr>
          <w:rFonts w:asciiTheme="majorBidi" w:hAnsiTheme="majorBidi" w:cs="Times New Roman"/>
          <w:color w:val="222222"/>
          <w:sz w:val="20"/>
          <w:szCs w:val="20"/>
          <w:shd w:val="clear" w:color="auto" w:fill="FFFFFF"/>
        </w:rPr>
        <w:t xml:space="preserve"> Serum uric acid and mortality in chronic kidney disease: a systematic review and meta-analysis. </w:t>
      </w:r>
      <w:proofErr w:type="spellStart"/>
      <w:r w:rsidRPr="00EC2E94">
        <w:rPr>
          <w:rFonts w:asciiTheme="majorBidi" w:hAnsiTheme="majorBidi" w:cs="Times New Roman"/>
          <w:color w:val="222222"/>
          <w:sz w:val="20"/>
          <w:szCs w:val="20"/>
          <w:shd w:val="clear" w:color="auto" w:fill="FFFFFF"/>
        </w:rPr>
        <w:t>Metab</w:t>
      </w:r>
      <w:proofErr w:type="spellEnd"/>
      <w:r w:rsidRPr="00EC2E94">
        <w:rPr>
          <w:rFonts w:asciiTheme="majorBidi" w:hAnsiTheme="majorBidi" w:cs="Times New Roman"/>
          <w:color w:val="222222"/>
          <w:sz w:val="20"/>
          <w:szCs w:val="20"/>
          <w:shd w:val="clear" w:color="auto" w:fill="FFFFFF"/>
        </w:rPr>
        <w:t xml:space="preserve"> Clin </w:t>
      </w:r>
      <w:proofErr w:type="gramStart"/>
      <w:r w:rsidRPr="00EC2E94">
        <w:rPr>
          <w:rFonts w:asciiTheme="majorBidi" w:hAnsiTheme="majorBidi" w:cs="Times New Roman"/>
          <w:color w:val="222222"/>
          <w:sz w:val="20"/>
          <w:szCs w:val="20"/>
          <w:shd w:val="clear" w:color="auto" w:fill="FFFFFF"/>
        </w:rPr>
        <w:t>Exp  2016</w:t>
      </w:r>
      <w:proofErr w:type="gramEnd"/>
      <w:r w:rsidRPr="00EC2E94">
        <w:rPr>
          <w:rFonts w:asciiTheme="majorBidi" w:hAnsiTheme="majorBidi" w:cs="Times New Roman"/>
          <w:color w:val="222222"/>
          <w:sz w:val="20"/>
          <w:szCs w:val="20"/>
          <w:shd w:val="clear" w:color="auto" w:fill="FFFFFF"/>
        </w:rPr>
        <w:t>; 65: 1326–1341.</w:t>
      </w:r>
    </w:p>
    <w:p w14:paraId="6BBDE1F0"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bookmarkStart w:id="21" w:name="_Hlk112344216"/>
      <w:r w:rsidRPr="00EC2E94">
        <w:rPr>
          <w:rFonts w:asciiTheme="majorBidi" w:hAnsiTheme="majorBidi" w:cs="Times New Roman"/>
          <w:color w:val="222222"/>
          <w:sz w:val="20"/>
          <w:szCs w:val="20"/>
          <w:shd w:val="clear" w:color="auto" w:fill="FFFFFF"/>
        </w:rPr>
        <w:t>Zeng</w:t>
      </w:r>
      <w:bookmarkEnd w:id="21"/>
      <w:r w:rsidRPr="00EC2E94">
        <w:rPr>
          <w:rFonts w:asciiTheme="majorBidi" w:hAnsiTheme="majorBidi" w:cs="Times New Roman"/>
          <w:color w:val="222222"/>
          <w:sz w:val="20"/>
          <w:szCs w:val="20"/>
          <w:shd w:val="clear" w:color="auto" w:fill="FFFFFF"/>
        </w:rPr>
        <w:t xml:space="preserve"> C, Cheng D, Sheng </w:t>
      </w:r>
      <w:proofErr w:type="gramStart"/>
      <w:r w:rsidRPr="00EC2E94">
        <w:rPr>
          <w:rFonts w:asciiTheme="majorBidi" w:hAnsiTheme="majorBidi" w:cs="Times New Roman"/>
          <w:color w:val="222222"/>
          <w:sz w:val="20"/>
          <w:szCs w:val="20"/>
          <w:shd w:val="clear" w:color="auto" w:fill="FFFFFF"/>
        </w:rPr>
        <w:t>X  et al.</w:t>
      </w:r>
      <w:proofErr w:type="gramEnd"/>
      <w:r w:rsidRPr="00EC2E94">
        <w:rPr>
          <w:rFonts w:asciiTheme="majorBidi" w:hAnsiTheme="majorBidi" w:cs="Times New Roman"/>
          <w:color w:val="222222"/>
          <w:sz w:val="20"/>
          <w:szCs w:val="20"/>
          <w:shd w:val="clear" w:color="auto" w:fill="FFFFFF"/>
        </w:rPr>
        <w:t xml:space="preserve"> Increased serum uric acid level is a risk factor for left ventricular hypertrophy but not independent of eGFR in patients with type 2 diabetic kidney disease. J Diabetes </w:t>
      </w:r>
      <w:proofErr w:type="gramStart"/>
      <w:r w:rsidRPr="00EC2E94">
        <w:rPr>
          <w:rFonts w:asciiTheme="majorBidi" w:hAnsiTheme="majorBidi" w:cs="Times New Roman"/>
          <w:color w:val="222222"/>
          <w:sz w:val="20"/>
          <w:szCs w:val="20"/>
          <w:shd w:val="clear" w:color="auto" w:fill="FFFFFF"/>
        </w:rPr>
        <w:t>Res  2017</w:t>
      </w:r>
      <w:proofErr w:type="gramEnd"/>
      <w:r w:rsidRPr="00EC2E94">
        <w:rPr>
          <w:rFonts w:asciiTheme="majorBidi" w:hAnsiTheme="majorBidi" w:cs="Times New Roman"/>
          <w:color w:val="222222"/>
          <w:sz w:val="20"/>
          <w:szCs w:val="20"/>
          <w:shd w:val="clear" w:color="auto" w:fill="FFFFFF"/>
        </w:rPr>
        <w:t xml:space="preserve">; 2017: 1 </w:t>
      </w:r>
    </w:p>
    <w:p w14:paraId="6E9199B6" w14:textId="77777777" w:rsidR="00B07B64" w:rsidRPr="00EC2E94" w:rsidRDefault="00B07B64" w:rsidP="00B07B64">
      <w:pPr>
        <w:pStyle w:val="ListParagraph"/>
        <w:numPr>
          <w:ilvl w:val="0"/>
          <w:numId w:val="12"/>
        </w:numPr>
        <w:spacing w:after="0" w:line="360" w:lineRule="auto"/>
        <w:rPr>
          <w:rFonts w:asciiTheme="majorBidi" w:hAnsiTheme="majorBidi" w:cs="Times New Roman"/>
          <w:color w:val="222222"/>
          <w:sz w:val="20"/>
          <w:szCs w:val="20"/>
          <w:shd w:val="clear" w:color="auto" w:fill="FFFFFF"/>
        </w:rPr>
      </w:pPr>
      <w:r w:rsidRPr="00EC2E94">
        <w:rPr>
          <w:rFonts w:asciiTheme="majorBidi" w:hAnsiTheme="majorBidi" w:cs="Times New Roman"/>
          <w:color w:val="222222"/>
          <w:sz w:val="20"/>
          <w:szCs w:val="20"/>
          <w:shd w:val="clear" w:color="auto" w:fill="FFFFFF"/>
        </w:rPr>
        <w:t xml:space="preserve">Zhao G, Huang L, Song </w:t>
      </w:r>
      <w:proofErr w:type="gramStart"/>
      <w:r w:rsidRPr="00EC2E94">
        <w:rPr>
          <w:rFonts w:asciiTheme="majorBidi" w:hAnsiTheme="majorBidi" w:cs="Times New Roman"/>
          <w:color w:val="222222"/>
          <w:sz w:val="20"/>
          <w:szCs w:val="20"/>
          <w:shd w:val="clear" w:color="auto" w:fill="FFFFFF"/>
        </w:rPr>
        <w:t>M  et al.</w:t>
      </w:r>
      <w:proofErr w:type="gramEnd"/>
      <w:r w:rsidRPr="00EC2E94">
        <w:rPr>
          <w:rFonts w:asciiTheme="majorBidi" w:hAnsiTheme="majorBidi" w:cs="Times New Roman"/>
          <w:color w:val="222222"/>
          <w:sz w:val="20"/>
          <w:szCs w:val="20"/>
          <w:shd w:val="clear" w:color="auto" w:fill="FFFFFF"/>
        </w:rPr>
        <w:t xml:space="preserve"> Baseline serum uric acid level as a predictor of cardiovascular disease related mortality and all-cause mortality: a meta-analysis of prospective studies. </w:t>
      </w:r>
      <w:proofErr w:type="gramStart"/>
      <w:r w:rsidRPr="00EC2E94">
        <w:rPr>
          <w:rFonts w:asciiTheme="majorBidi" w:hAnsiTheme="majorBidi" w:cs="Times New Roman"/>
          <w:color w:val="222222"/>
          <w:sz w:val="20"/>
          <w:szCs w:val="20"/>
          <w:shd w:val="clear" w:color="auto" w:fill="FFFFFF"/>
        </w:rPr>
        <w:t>Atherosclerosis  2013</w:t>
      </w:r>
      <w:proofErr w:type="gramEnd"/>
      <w:r w:rsidRPr="00EC2E94">
        <w:rPr>
          <w:rFonts w:asciiTheme="majorBidi" w:hAnsiTheme="majorBidi" w:cs="Times New Roman"/>
          <w:color w:val="222222"/>
          <w:sz w:val="20"/>
          <w:szCs w:val="20"/>
          <w:shd w:val="clear" w:color="auto" w:fill="FFFFFF"/>
        </w:rPr>
        <w:t>; 231: 61–68.</w:t>
      </w:r>
    </w:p>
    <w:p w14:paraId="3E6A8AA8" w14:textId="77777777" w:rsidR="00091796" w:rsidRDefault="00091796"/>
    <w:sectPr w:rsidR="00091796" w:rsidSect="00E30555">
      <w:type w:val="continuous"/>
      <w:pgSz w:w="12240" w:h="15840"/>
      <w:pgMar w:top="1440" w:right="540" w:bottom="900" w:left="63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B4A9" w14:textId="77777777" w:rsidR="00C80B70" w:rsidRDefault="00C80B70">
      <w:pPr>
        <w:spacing w:after="0" w:line="240" w:lineRule="auto"/>
      </w:pPr>
      <w:r>
        <w:separator/>
      </w:r>
    </w:p>
  </w:endnote>
  <w:endnote w:type="continuationSeparator" w:id="0">
    <w:p w14:paraId="6A2D88D3" w14:textId="77777777" w:rsidR="00C80B70" w:rsidRDefault="00C8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5409" w14:textId="77777777" w:rsidR="00C80B70" w:rsidRDefault="00C80B70">
      <w:pPr>
        <w:spacing w:after="0" w:line="240" w:lineRule="auto"/>
      </w:pPr>
      <w:r>
        <w:separator/>
      </w:r>
    </w:p>
  </w:footnote>
  <w:footnote w:type="continuationSeparator" w:id="0">
    <w:p w14:paraId="0F8E372D" w14:textId="77777777" w:rsidR="00C80B70" w:rsidRDefault="00C8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59F7" w14:textId="77777777" w:rsidR="007D7A0C" w:rsidRPr="00487FFD" w:rsidRDefault="00000000" w:rsidP="00D500A6">
    <w:pPr>
      <w:pStyle w:val="Header"/>
      <w:pBdr>
        <w:bottom w:val="thickThinSmallGap" w:sz="24" w:space="1" w:color="823B0B" w:themeColor="accent2" w:themeShade="7F"/>
      </w:pBdr>
      <w:jc w:val="right"/>
      <w:rPr>
        <w:rFonts w:ascii="Matura MT Script Capitals" w:eastAsiaTheme="majorEastAsia" w:hAnsi="Matura MT Script Capitals" w:cstheme="majorBidi"/>
        <w:color w:val="FF0000"/>
        <w:sz w:val="28"/>
        <w:szCs w:val="28"/>
      </w:rPr>
    </w:pPr>
    <w:r w:rsidRPr="008A27A7">
      <w:rPr>
        <w:rFonts w:ascii="Matura MT Script Capitals" w:eastAsiaTheme="majorEastAsia" w:hAnsi="Matura MT Script Capitals" w:cstheme="majorBidi"/>
        <w:color w:val="FF0000"/>
        <w:sz w:val="28"/>
        <w:szCs w:val="28"/>
      </w:rPr>
      <w:t xml:space="preserve">Patients </w:t>
    </w:r>
    <w:r w:rsidRPr="00D500A6">
      <w:rPr>
        <w:rFonts w:ascii="Matura MT Script Capitals" w:eastAsiaTheme="majorEastAsia" w:hAnsi="Matura MT Script Capitals" w:cstheme="majorBidi"/>
        <w:color w:val="FF0000"/>
        <w:sz w:val="28"/>
        <w:szCs w:val="28"/>
      </w:rPr>
      <w:t>and Methods</w:t>
    </w:r>
  </w:p>
  <w:p w14:paraId="1B3C3187" w14:textId="77777777" w:rsidR="007D7A0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30B"/>
    <w:multiLevelType w:val="hybridMultilevel"/>
    <w:tmpl w:val="1EC85B0A"/>
    <w:lvl w:ilvl="0" w:tplc="0409000B">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 w15:restartNumberingAfterBreak="0">
    <w:nsid w:val="02BF7D84"/>
    <w:multiLevelType w:val="hybridMultilevel"/>
    <w:tmpl w:val="00E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6749"/>
    <w:multiLevelType w:val="hybridMultilevel"/>
    <w:tmpl w:val="8C24CD06"/>
    <w:lvl w:ilvl="0" w:tplc="5A749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6693F"/>
    <w:multiLevelType w:val="hybridMultilevel"/>
    <w:tmpl w:val="8D1E1B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087EBD"/>
    <w:multiLevelType w:val="hybridMultilevel"/>
    <w:tmpl w:val="120A79BE"/>
    <w:lvl w:ilvl="0" w:tplc="F97E2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D1AE9"/>
    <w:multiLevelType w:val="hybridMultilevel"/>
    <w:tmpl w:val="1554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84962"/>
    <w:multiLevelType w:val="hybridMultilevel"/>
    <w:tmpl w:val="30E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11475"/>
    <w:multiLevelType w:val="hybridMultilevel"/>
    <w:tmpl w:val="13EA79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E6F51"/>
    <w:multiLevelType w:val="hybridMultilevel"/>
    <w:tmpl w:val="790E7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B0C22"/>
    <w:multiLevelType w:val="hybridMultilevel"/>
    <w:tmpl w:val="601EE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E517A"/>
    <w:multiLevelType w:val="hybridMultilevel"/>
    <w:tmpl w:val="43E0345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9C242C"/>
    <w:multiLevelType w:val="hybridMultilevel"/>
    <w:tmpl w:val="B1C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C5DC0"/>
    <w:multiLevelType w:val="hybridMultilevel"/>
    <w:tmpl w:val="4A422F96"/>
    <w:lvl w:ilvl="0" w:tplc="455AD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E16E3"/>
    <w:multiLevelType w:val="hybridMultilevel"/>
    <w:tmpl w:val="E52673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4751991">
    <w:abstractNumId w:val="1"/>
  </w:num>
  <w:num w:numId="2" w16cid:durableId="1994677665">
    <w:abstractNumId w:val="12"/>
  </w:num>
  <w:num w:numId="3" w16cid:durableId="180124172">
    <w:abstractNumId w:val="9"/>
  </w:num>
  <w:num w:numId="4" w16cid:durableId="864369792">
    <w:abstractNumId w:val="5"/>
  </w:num>
  <w:num w:numId="5" w16cid:durableId="77675224">
    <w:abstractNumId w:val="2"/>
  </w:num>
  <w:num w:numId="6" w16cid:durableId="159391199">
    <w:abstractNumId w:val="10"/>
  </w:num>
  <w:num w:numId="7" w16cid:durableId="235554523">
    <w:abstractNumId w:val="7"/>
  </w:num>
  <w:num w:numId="8" w16cid:durableId="1865973496">
    <w:abstractNumId w:val="6"/>
  </w:num>
  <w:num w:numId="9" w16cid:durableId="1034647619">
    <w:abstractNumId w:val="4"/>
  </w:num>
  <w:num w:numId="10" w16cid:durableId="1801723415">
    <w:abstractNumId w:val="0"/>
  </w:num>
  <w:num w:numId="11" w16cid:durableId="1042904373">
    <w:abstractNumId w:val="13"/>
  </w:num>
  <w:num w:numId="12" w16cid:durableId="648285586">
    <w:abstractNumId w:val="11"/>
  </w:num>
  <w:num w:numId="13" w16cid:durableId="213080435">
    <w:abstractNumId w:val="8"/>
  </w:num>
  <w:num w:numId="14" w16cid:durableId="1675955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1A"/>
    <w:rsid w:val="00004A53"/>
    <w:rsid w:val="00022AC7"/>
    <w:rsid w:val="00091796"/>
    <w:rsid w:val="000E077F"/>
    <w:rsid w:val="00104628"/>
    <w:rsid w:val="001B05C4"/>
    <w:rsid w:val="001C5F08"/>
    <w:rsid w:val="00222ABE"/>
    <w:rsid w:val="0023413D"/>
    <w:rsid w:val="00250737"/>
    <w:rsid w:val="00270B90"/>
    <w:rsid w:val="002E1D3C"/>
    <w:rsid w:val="00342CBC"/>
    <w:rsid w:val="003B6620"/>
    <w:rsid w:val="003F0FF9"/>
    <w:rsid w:val="00415B26"/>
    <w:rsid w:val="0043307E"/>
    <w:rsid w:val="00445C1A"/>
    <w:rsid w:val="00467C4C"/>
    <w:rsid w:val="0047356D"/>
    <w:rsid w:val="004810C4"/>
    <w:rsid w:val="004D7D95"/>
    <w:rsid w:val="00531F6A"/>
    <w:rsid w:val="00543B07"/>
    <w:rsid w:val="005C67C9"/>
    <w:rsid w:val="006030F7"/>
    <w:rsid w:val="00617488"/>
    <w:rsid w:val="00621EEE"/>
    <w:rsid w:val="00654851"/>
    <w:rsid w:val="006907D8"/>
    <w:rsid w:val="0069340F"/>
    <w:rsid w:val="006A699A"/>
    <w:rsid w:val="00711F6A"/>
    <w:rsid w:val="007864AB"/>
    <w:rsid w:val="008065A3"/>
    <w:rsid w:val="00840FC5"/>
    <w:rsid w:val="00891049"/>
    <w:rsid w:val="00A00AFB"/>
    <w:rsid w:val="00A6716F"/>
    <w:rsid w:val="00AF6181"/>
    <w:rsid w:val="00B031E8"/>
    <w:rsid w:val="00B07B64"/>
    <w:rsid w:val="00B915A7"/>
    <w:rsid w:val="00BC0BE0"/>
    <w:rsid w:val="00BC78AF"/>
    <w:rsid w:val="00BE3DFF"/>
    <w:rsid w:val="00C049F1"/>
    <w:rsid w:val="00C16E05"/>
    <w:rsid w:val="00C472CC"/>
    <w:rsid w:val="00C57B03"/>
    <w:rsid w:val="00C80B70"/>
    <w:rsid w:val="00CA3D79"/>
    <w:rsid w:val="00CB48B0"/>
    <w:rsid w:val="00CE18AE"/>
    <w:rsid w:val="00CF2BB2"/>
    <w:rsid w:val="00D13E43"/>
    <w:rsid w:val="00D27950"/>
    <w:rsid w:val="00D31999"/>
    <w:rsid w:val="00D31C05"/>
    <w:rsid w:val="00D34476"/>
    <w:rsid w:val="00E005B5"/>
    <w:rsid w:val="00E30555"/>
    <w:rsid w:val="00E33D08"/>
    <w:rsid w:val="00E46A15"/>
    <w:rsid w:val="00EC2E94"/>
    <w:rsid w:val="00EF2867"/>
    <w:rsid w:val="00F4648C"/>
    <w:rsid w:val="00F46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1D5E"/>
  <w15:chartTrackingRefBased/>
  <w15:docId w15:val="{8AEF5BDC-539B-452D-BA86-21D542B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1999"/>
    <w:pPr>
      <w:widowControl w:val="0"/>
      <w:autoSpaceDE w:val="0"/>
      <w:autoSpaceDN w:val="0"/>
      <w:spacing w:after="0" w:line="240" w:lineRule="auto"/>
      <w:ind w:left="1301"/>
    </w:pPr>
    <w:rPr>
      <w:rFonts w:ascii="Arial" w:eastAsia="Arial" w:hAnsi="Arial" w:cs="Arial"/>
      <w:sz w:val="21"/>
      <w:szCs w:val="21"/>
    </w:rPr>
  </w:style>
  <w:style w:type="character" w:customStyle="1" w:styleId="BodyTextChar">
    <w:name w:val="Body Text Char"/>
    <w:basedOn w:val="DefaultParagraphFont"/>
    <w:link w:val="BodyText"/>
    <w:uiPriority w:val="1"/>
    <w:rsid w:val="00D31999"/>
    <w:rPr>
      <w:rFonts w:ascii="Arial" w:eastAsia="Arial" w:hAnsi="Arial" w:cs="Arial"/>
      <w:sz w:val="21"/>
      <w:szCs w:val="21"/>
    </w:rPr>
  </w:style>
  <w:style w:type="paragraph" w:customStyle="1" w:styleId="Default">
    <w:name w:val="Default"/>
    <w:rsid w:val="006907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Header Char Char,Header Char1 Char"/>
    <w:basedOn w:val="Normal"/>
    <w:link w:val="HeaderChar"/>
    <w:uiPriority w:val="99"/>
    <w:unhideWhenUsed/>
    <w:rsid w:val="00091796"/>
    <w:pPr>
      <w:tabs>
        <w:tab w:val="center" w:pos="4680"/>
        <w:tab w:val="right" w:pos="9360"/>
      </w:tabs>
      <w:spacing w:after="0" w:line="240" w:lineRule="auto"/>
    </w:pPr>
  </w:style>
  <w:style w:type="character" w:customStyle="1" w:styleId="HeaderChar">
    <w:name w:val="Header Char"/>
    <w:aliases w:val="Header Char Char Char,Header Char1 Char Char"/>
    <w:basedOn w:val="DefaultParagraphFont"/>
    <w:link w:val="Header"/>
    <w:uiPriority w:val="99"/>
    <w:rsid w:val="00091796"/>
  </w:style>
  <w:style w:type="table" w:customStyle="1" w:styleId="GridTable4-Accent11">
    <w:name w:val="Grid Table 4 - Accent 11"/>
    <w:basedOn w:val="TableNormal"/>
    <w:uiPriority w:val="49"/>
    <w:rsid w:val="0009179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link w:val="ListParagraphChar"/>
    <w:uiPriority w:val="34"/>
    <w:qFormat/>
    <w:rsid w:val="00E46A15"/>
    <w:pPr>
      <w:ind w:left="720"/>
      <w:contextualSpacing/>
    </w:pPr>
  </w:style>
  <w:style w:type="character" w:customStyle="1" w:styleId="ListParagraphChar">
    <w:name w:val="List Paragraph Char"/>
    <w:basedOn w:val="DefaultParagraphFont"/>
    <w:link w:val="ListParagraph"/>
    <w:uiPriority w:val="1"/>
    <w:locked/>
    <w:rsid w:val="00D31C05"/>
  </w:style>
  <w:style w:type="paragraph" w:styleId="Caption">
    <w:name w:val="caption"/>
    <w:basedOn w:val="Normal"/>
    <w:next w:val="Normal"/>
    <w:uiPriority w:val="35"/>
    <w:unhideWhenUsed/>
    <w:qFormat/>
    <w:rsid w:val="00D13E43"/>
    <w:pPr>
      <w:spacing w:before="120" w:after="120" w:line="360" w:lineRule="auto"/>
      <w:jc w:val="both"/>
    </w:pPr>
    <w:rPr>
      <w:rFonts w:asciiTheme="majorBidi" w:hAnsiTheme="majorBidi" w:cstheme="majorBidi"/>
      <w:sz w:val="24"/>
      <w:szCs w:val="24"/>
    </w:rPr>
  </w:style>
  <w:style w:type="table" w:customStyle="1" w:styleId="GridTable4-Accent111">
    <w:name w:val="Grid Table 4 - Accent 111"/>
    <w:basedOn w:val="TableNormal"/>
    <w:uiPriority w:val="49"/>
    <w:rsid w:val="006030F7"/>
    <w:pPr>
      <w:spacing w:after="0" w:line="240" w:lineRule="auto"/>
    </w:pPr>
    <w:rPr>
      <w:rFonts w:ascii="Calibri" w:eastAsia="Calibri" w:hAnsi="Calibri" w:cs="Arial"/>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uiPriority w:val="49"/>
    <w:rsid w:val="006030F7"/>
    <w:pPr>
      <w:spacing w:after="0" w:line="240" w:lineRule="auto"/>
    </w:pPr>
    <w:rPr>
      <w:rFonts w:ascii="Calibri" w:eastAsia="Calibri" w:hAnsi="Calibri" w:cs="Arial"/>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uiPriority w:val="49"/>
    <w:rsid w:val="00BC78AF"/>
    <w:pPr>
      <w:spacing w:after="0" w:line="240" w:lineRule="auto"/>
    </w:pPr>
    <w:rPr>
      <w:rFonts w:ascii="Calibri" w:eastAsia="Calibri" w:hAnsi="Calibri" w:cs="Arial"/>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27</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Essam Ramadan</dc:creator>
  <cp:keywords/>
  <dc:description/>
  <cp:lastModifiedBy>Mohamed Essam Ramadan</cp:lastModifiedBy>
  <cp:revision>34</cp:revision>
  <dcterms:created xsi:type="dcterms:W3CDTF">2022-09-04T09:01:00Z</dcterms:created>
  <dcterms:modified xsi:type="dcterms:W3CDTF">2022-12-05T21:06:00Z</dcterms:modified>
</cp:coreProperties>
</file>